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DETERMINATION OF THE INTEREST RATE ON DEPOSITS COLLECTED FROM CUSTOMERS OF GAS, ELECTRIC, TELEPHONE AND WATER PUBLIC UTILITIES FOR THE CALENDAR YEAR 1998.</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GNR-U-97-2</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27248</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The Commission’s Customer Relation Rules for Gas, Electric and Water Utilities (IDAPA 31.21.01 000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and the Customer Relation Rules for Telephone Companies (IDAPA 31.41.01.000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both provide for the payment of interest on customer deposits.  Pursuant to Rule 106.02 of these rule sets, the interest rate on deposits is determined by calculating the 12-month average interest rate for one-year treasury bills for the previous November 1 through October 31.  The resulting rate is then rounded to the nearest whole percent.  The calculated rate will be in effect for the following calendar year.</w:t>
      </w:r>
      <w:r>
        <w:rPr>
          <w:vertAlign w:val="baseline"/>
        </w:rPr>
      </w:r>
    </w:p>
    <w:p>
      <w:r>
        <w:rPr>
          <w:color w:val="000000"/>
          <w:rFonts w:ascii="Times New Roman" w:hAnsi="Times New Roman"/>
          <w:sz w:val="24"/>
          <w:vertAlign w:val="baseline"/>
        </w:rPr>
        <w:t xml:space="preserve">As shown in the Appendix to this Order, the average interest rate for one-year treasury bills for the 12-month period from November 1, 1996 through October 31, 1997, is 5.63%.  This rounds to 6.0%.  Accordingly, public utilities shall pay 6.0% annual interest on all customer deposits held pursuant to IDAPA Rules 31.21.01.106 and 31.41.01.106 for calendar year 1998. In effect, the 1998 interest rate will remain at 6.0% as it has since 1996.</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6.0% annual interest be paid during calendar year 1998 on customer deposits held by gas, electric, water, and telephone companies subject to this Commission’s jurisdiction under IDAPA 31.21.01.106 and 31.41.01.106.  The Commission Secretary shall serve this Order upon all public utilities operating within Idaho.  </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may petition for reconsideration within twenty-one (21) days of the service date of this Order with regard to any matter decided in this Order or in interlocutory Orders previously issued in this Case No. GNR-U-97-2.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15th day of December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vld/O:GNR-U-97-2.dh</w:t>
      </w:r>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16,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