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Courier New  (TT)" w:hAnsi="Courier New  (TT)"/>
          <w:sz w:val="24"/>
        </w:rPr>
        <w:t xml:space="preserve">SUSAN E. HAMLIN</w:t>
      </w:r>
      <w:r>
        <w:rPr/>
      </w:r>
    </w:p>
    <w:p>
      <w:r>
        <w:rPr>
          <w:color w:val="000000"/>
          <w:rFonts w:ascii="Courier New  (TT)" w:hAnsi="Courier New  (TT)"/>
          <w:sz w:val="24"/>
        </w:rPr>
        <w:t xml:space="preserve">DEPUTY ATTORNEY GENERAL</w:t>
      </w:r>
      <w:r>
        <w:rPr/>
      </w:r>
    </w:p>
    <w:p>
      <w:r>
        <w:rPr>
          <w:color w:val="000000"/>
          <w:rFonts w:ascii="Courier New  (TT)" w:hAnsi="Courier New  (TT)"/>
          <w:sz w:val="24"/>
        </w:rPr>
        <w:t xml:space="preserve">IDAHO PUBLIC UTILITIES COMMISSION</w:t>
      </w:r>
      <w:r>
        <w:rPr/>
      </w:r>
    </w:p>
    <w:p>
      <w:r>
        <w:rPr>
          <w:color w:val="000000"/>
          <w:rFonts w:ascii="Courier New  (TT)" w:hAnsi="Courier New  (TT)"/>
          <w:sz w:val="24"/>
        </w:rPr>
        <w:t xml:space="preserve">472 WEST WASHINGTON STREET</w:t>
      </w:r>
      <w:r>
        <w:rPr/>
      </w:r>
    </w:p>
    <w:p>
      <w:r>
        <w:rPr>
          <w:color w:val="000000"/>
          <w:rFonts w:ascii="Courier New  (TT)" w:hAnsi="Courier New  (TT)"/>
          <w:sz w:val="24"/>
        </w:rPr>
        <w:t xml:space="preserve">PO BOX 83720</w:t>
      </w:r>
      <w:r>
        <w:rPr/>
      </w:r>
    </w:p>
    <w:p>
      <w:r>
        <w:rPr>
          <w:color w:val="000000"/>
          <w:rFonts w:ascii="Courier New  (TT)" w:hAnsi="Courier New  (TT)"/>
          <w:sz w:val="24"/>
        </w:rPr>
        <w:t xml:space="preserve">BOISE,  IDAHO  83720-0074</w:t>
      </w:r>
      <w:r>
        <w:rPr/>
      </w:r>
    </w:p>
    <w:p>
      <w:r>
        <w:rPr>
          <w:color w:val="000000"/>
          <w:rFonts w:ascii="Courier New  (TT)" w:hAnsi="Courier New  (TT)"/>
          <w:sz w:val="24"/>
        </w:rPr>
        <w:t xml:space="preserve">(208) 334-0300</w:t>
      </w:r>
      <w:r>
        <w:rPr/>
      </w:r>
    </w:p>
    <w:p>
      <w:r>
        <w:rPr/>
      </w:r>
    </w:p>
    <w:p>
      <w:r>
        <w:rPr>
          <w:color w:val="000000"/>
          <w:rFonts w:ascii="Courier New  (TT)" w:hAnsi="Courier New  (TT)"/>
          <w:sz w:val="24"/>
        </w:rPr>
        <w:t xml:space="preserve">Street Address for Express Mail:</w:t>
      </w:r>
      <w:r>
        <w:rPr/>
      </w:r>
    </w:p>
    <w:p>
      <w:r>
        <w:rPr>
          <w:color w:val="000000"/>
          <w:rFonts w:ascii="Courier New  (TT)" w:hAnsi="Courier New  (TT)"/>
          <w:sz w:val="24"/>
        </w:rPr>
        <w:t xml:space="preserve">472 W WASHINGTON</w:t>
      </w:r>
      <w:r>
        <w:rPr/>
      </w:r>
    </w:p>
    <w:p>
      <w:r>
        <w:rPr>
          <w:color w:val="000000"/>
          <w:rFonts w:ascii="Courier New  (TT)" w:hAnsi="Courier New  (TT)"/>
          <w:sz w:val="24"/>
        </w:rPr>
        <w:t xml:space="preserve">BOISE ID  83702-5983</w:t>
      </w:r>
      <w:r>
        <w:rPr/>
      </w:r>
    </w:p>
    <w:p>
      <w:r>
        <w:rPr/>
      </w:r>
    </w:p>
    <w:p>
      <w:r>
        <w:rPr>
          <w:color w:val="000000"/>
          <w:rFonts w:ascii="Courier New  (TT)" w:hAnsi="Courier New  (TT)"/>
          <w:sz w:val="24"/>
        </w:rPr>
        <w:t xml:space="preserve">Attorney for the Commission Staff</w:t>
      </w:r>
      <w:r>
        <w:rPr/>
      </w:r>
    </w:p>
    <w:p>
      <w:r>
        <w:rPr/>
      </w:r>
    </w:p>
    <w:p>
      <w:r>
        <w:rPr/>
      </w:r>
    </w:p>
    <w:p>
      <w:r>
        <w:rPr/>
      </w:r>
    </w:p>
    <w:p>
      <w:r>
        <w:rPr>
          <w:color w:val="000000"/>
          <w:rFonts w:ascii="Courier New  (TT)" w:hAnsi="Courier New  (TT)"/>
          <w:sz w:val="29"/>
        </w:rPr>
        <w:t xml:space="preserve">BEFORE THE IDAHO PUBLIC UTILITIES COMMISSION</w:t>
      </w:r>
      <w:r>
        <w:rPr/>
      </w:r>
    </w:p>
    <w:p>
      <w:r>
        <w:rPr/>
      </w:r>
    </w:p>
    <w:p>
      <w:r>
        <w:rPr/>
      </w:r>
    </w:p>
    <w:p>
      <w:r>
        <w:rPr>
          <w:color w:val="000000"/>
          <w:rFonts w:ascii="Courier New  (TT)" w:hAnsi="Courier New  (TT)"/>
          <w:sz w:val="24"/>
        </w:rPr>
        <w:t xml:space="preserve">IN THE MATTER OF UNION PACIFIC)        </w:t>
      </w:r>
      <w:r>
        <w:rPr/>
      </w:r>
    </w:p>
    <w:p>
      <w:r>
        <w:rPr>
          <w:color w:val="000000"/>
          <w:rFonts w:ascii="Courier New  (TT)" w:hAnsi="Courier New  (TT)"/>
          <w:sz w:val="24"/>
        </w:rPr>
        <w:t xml:space="preserve">RAILROAD COMPANY’S PROPOSED  )CASE NO. UP-RR-95-2</w:t>
      </w:r>
      <w:r>
        <w:rPr/>
      </w:r>
    </w:p>
    <w:p>
      <w:r>
        <w:rPr>
          <w:color w:val="000000"/>
          <w:rFonts w:ascii="Courier New  (TT)" w:hAnsi="Courier New  (TT)"/>
          <w:sz w:val="24"/>
        </w:rPr>
        <w:t xml:space="preserve">ABANDONMENT OF THE TRACKAGE      )</w:t>
      </w:r>
      <w:r>
        <w:rPr/>
      </w:r>
    </w:p>
    <w:p>
      <w:r>
        <w:rPr>
          <w:color w:val="000000"/>
          <w:rFonts w:ascii="Courier New  (TT)" w:hAnsi="Courier New  (TT)"/>
          <w:sz w:val="24"/>
        </w:rPr>
        <w:t xml:space="preserve">BETWEEN MILEPOST 7 AT MADDENS )</w:t>
      </w:r>
      <w:r>
        <w:rPr/>
      </w:r>
    </w:p>
    <w:p>
      <w:r>
        <w:rPr>
          <w:color w:val="000000"/>
          <w:rFonts w:ascii="Courier New  (TT)" w:hAnsi="Courier New  (TT)"/>
          <w:sz w:val="24"/>
        </w:rPr>
        <w:t xml:space="preserve">AND MILEPOST 24 AT EMMETT.)COMMENTS OF </w:t>
      </w:r>
      <w:r>
        <w:rPr/>
      </w:r>
    </w:p>
    <w:p>
      <w:r>
        <w:rPr>
          <w:color w:val="000000"/>
          <w:rFonts w:ascii="Courier New  (TT)" w:hAnsi="Courier New  (TT)"/>
          <w:sz w:val="24"/>
        </w:rPr>
        <w:t xml:space="preserve">                                   )COMMISSION STAFF</w:t>
      </w:r>
      <w:r>
        <w:rPr/>
      </w:r>
    </w:p>
    <w:p>
      <w:r>
        <w:rPr>
          <w:color w:val="000000"/>
          <w:rFonts w:ascii="Courier New  (TT)" w:hAnsi="Courier New  (TT)"/>
          <w:sz w:val="24"/>
        </w:rPr>
        <w:t xml:space="preserve">                    )</w:t>
      </w:r>
      <w:r>
        <w:rPr/>
      </w:r>
    </w:p>
    <w:p>
      <w:r>
        <w:rPr>
          <w:color w:val="000000"/>
          <w:rFonts w:ascii="Courier New  (TT)" w:hAnsi="Courier New  (TT)"/>
          <w:sz w:val="24"/>
        </w:rPr>
        <w:t xml:space="preserve">                                                                  </w:t>
      </w:r>
      <w:r>
        <w:rPr>
          <w:color w:val="000000"/>
          <w:rFonts w:ascii="Courier New  (TT)" w:hAnsi="Courier New  (TT)"/>
          <w:sz w:val="24"/>
        </w:rPr>
        <w:t xml:space="preserve">)   </w:t>
      </w:r>
      <w:r>
        <w:rPr/>
      </w:r>
    </w:p>
    <w:p>
      <w:r>
        <w:rPr/>
      </w:r>
    </w:p>
    <w:p>
      <w:r>
        <w:rPr/>
      </w:r>
    </w:p>
    <w:p>
      <w:r>
        <w:rPr/>
      </w:r>
    </w:p>
    <w:p>
      <w:r>
        <w:rPr/>
      </w:r>
    </w:p>
    <w:p>
      <w:r>
        <w:rPr>
          <w:color w:val="000000"/>
          <w:rFonts w:ascii="Courier New  (TT)" w:hAnsi="Courier New  (TT)"/>
          <w:sz w:val="24"/>
        </w:rPr>
        <w:t xml:space="preserve">COMES NOW</w:t>
      </w:r>
      <w:r>
        <w:rPr>
          <w:color w:val="000000"/>
          <w:rFonts w:ascii="Courier New  (TT)" w:hAnsi="Courier New  (TT)"/>
          <w:sz w:val="24"/>
        </w:rPr>
        <w:t xml:space="preserve"> the Staff of the Idaho Public Utilities Commission, by and through its Attorney of record, Susan Hamlin, Deputy Attorney General, hereby submits these comments as provided for in the Notice of Application issued in this case December 6, 1995.</w:t>
      </w:r>
      <w:r>
        <w:rPr/>
      </w:r>
    </w:p>
    <w:p>
      <w:r>
        <w:rPr/>
      </w:r>
    </w:p>
    <w:p>
      <w:r>
        <w:rPr>
          <w:color w:val="000000"/>
          <w:rFonts w:ascii="Courier New  (TT)" w:hAnsi="Courier New  (TT)"/>
          <w:sz w:val="24"/>
        </w:rPr>
        <w:t xml:space="preserve">INTRODUCTION</w:t>
      </w:r>
      <w:r>
        <w:rPr/>
      </w:r>
    </w:p>
    <w:p>
      <w:r>
        <w:rPr>
          <w:color w:val="000000"/>
          <w:rFonts w:ascii="Courier New  (TT)" w:hAnsi="Courier New  (TT)"/>
          <w:sz w:val="24"/>
        </w:rPr>
        <w:t xml:space="preserve">On December 6, 1995, Union Pacific Railroad Company (Union Pacific) gave notice to the Idaho Public Utilities Commission (PUC) that it intends to abandon trackage between  milepost 7 at Maddens and milepost 24 at Emmett, in Gem and Canyon Counties, Idaho.  The Application also stated that Union Pacific will terminate its lease agreement with Idaho Northern &amp; Pacific Railroad Company (Idaho Northern) for operation of rail service on the same 17.5 mile stretch from milepost 7 at Maddens and milepost 24 at Emmett.  The Application states that Union Pacific plans to abandon the trackage because it is out of service and claims this abandonment will have no effect on the shippers.  According to </w:t>
      </w:r>
      <w:r>
        <w:rPr>
          <w:color w:val="000000"/>
          <w:rFonts w:ascii="Courier New  (TT)" w:hAnsi="Courier New  (TT)"/>
          <w:sz w:val="24"/>
        </w:rPr>
        <w:t xml:space="preserve">Idaho Code</w:t>
      </w:r>
      <w:r>
        <w:rPr>
          <w:color w:val="000000"/>
          <w:rFonts w:ascii="Courier New  (TT)" w:hAnsi="Courier New  (TT)"/>
          <w:sz w:val="24"/>
        </w:rPr>
        <w:t xml:space="preserve"> § 62-424, when a railroad proposes to abandon trackage, the PUC is required to determine whether (1) it would adversely affect the area being served, (2) there is reason to believe that the closure would impair the access to Idaho communities to vital goods and services and market access to those communities, and (3) the line has potential profitability.  It is Staff’s position that the abandonment of this trackage would not have an adverse impact to Idaho’s public interest.  </w:t>
      </w:r>
      <w:r>
        <w:rPr/>
      </w:r>
    </w:p>
    <w:p>
      <w:r>
        <w:rPr/>
      </w:r>
    </w:p>
    <w:p>
      <w:r>
        <w:rPr>
          <w:color w:val="000000"/>
          <w:rFonts w:ascii="Courier New  (TT)" w:hAnsi="Courier New  (TT)"/>
          <w:sz w:val="24"/>
        </w:rPr>
        <w:t xml:space="preserve">STAFF’S INVESTIGATION</w:t>
      </w:r>
      <w:r>
        <w:rPr/>
      </w:r>
    </w:p>
    <w:p>
      <w:r>
        <w:rPr>
          <w:color w:val="000000"/>
          <w:rFonts w:ascii="Courier New  (TT)" w:hAnsi="Courier New  (TT)"/>
          <w:sz w:val="24"/>
        </w:rPr>
        <w:t xml:space="preserve">  To investigate the potential impact the proposed abandonment would have on the area and local shippers, Staff traveled to the communities of Middleton and Emmett, Idaho.  Staff talked with shippers, community leaders, and Railroad officials during July and August 1995, and again in January 1996.  Staff contacted the following shippers doing business near the proposed abandonment:  Boise Cascade, Gem Supply Co-op, Merrill’s Egg Farm, Crop Production Services, Emmett Valley Fruit, Salskov Transfer and Unimin.</w:t>
      </w:r>
      <w:r>
        <w:rPr/>
      </w:r>
    </w:p>
    <w:p>
      <w:r>
        <w:rPr/>
      </w:r>
    </w:p>
    <w:p>
      <w:r>
        <w:rPr>
          <w:color w:val="000000"/>
          <w:rFonts w:ascii="Courier New  (TT)" w:hAnsi="Courier New  (TT)"/>
          <w:sz w:val="24"/>
        </w:rPr>
        <w:t xml:space="preserve">1.  Affect on the Area Being Served</w:t>
      </w:r>
      <w:r>
        <w:rPr/>
      </w:r>
    </w:p>
    <w:p>
      <w:r>
        <w:rPr>
          <w:color w:val="000000"/>
          <w:rFonts w:ascii="Courier New  (TT)" w:hAnsi="Courier New  (TT)"/>
          <w:sz w:val="24"/>
        </w:rPr>
        <w:t xml:space="preserve">Based on its investigation, Staff determined that there will be little effect by the abandonment of the trackage in Gem and Canyon Counties, Idaho.  There has been no use of these rail lines between milepost 7 at Maddens and milepost 24 at Emmett this past year and Union Pacific claims for at least the last two years.  The lack of use indicates there would be no future traffic sufficient to justify the costs necessary to sustain rail operations over this line of tracks.  Union Pacific indicates that railroad traffic in these communities can be and is rerouted to other lines served by them.  Idaho Northern has rail lines that connect traffic from these communities to Boise, Pocatello and Huntington, Oregon (see attached map).  Union Pacific and Idaho Northern will continue to serve shippers near Emmett on the Payette-Cascade line thus giving them access to Union Pacific’s main line.  Union Pacific will continue to serve shippers near Maddens from the Nampa rail line.</w:t>
      </w:r>
      <w:r>
        <w:rPr/>
      </w:r>
    </w:p>
    <w:p>
      <w:r>
        <w:rPr>
          <w:color w:val="000000"/>
          <w:rFonts w:ascii="Courier New  (TT)" w:hAnsi="Courier New  (TT)"/>
          <w:sz w:val="24"/>
        </w:rPr>
        <w:t xml:space="preserve">2.  Access to Idaho Communities for Goods and Services</w:t>
      </w:r>
      <w:r>
        <w:rPr/>
      </w:r>
    </w:p>
    <w:p>
      <w:r>
        <w:rPr>
          <w:color w:val="000000"/>
          <w:rFonts w:ascii="Courier New  (TT)" w:hAnsi="Courier New  (TT)"/>
          <w:sz w:val="24"/>
        </w:rPr>
        <w:t xml:space="preserve"> Staff found that none of the businesses mentioned above had any concerns or problems regarding the proposed abandonment.  Staff could not find an active rail shipper located on the portion of the line slated to be abandoned.   There was only one businessman, Joe Martinez of J&amp;L Independent Supply,  in Middleton who indicated that he may want to use the rail lines in the future.  Mr. Martinez indicated that he had not used rail service in the past, but that there may be a time in the future that he may want to ship some of his products out by rail.</w:t>
      </w:r>
      <w:r>
        <w:rPr>
          <w:color w:val="000000"/>
          <w:rFonts w:ascii="Courier New  (TT)" w:hAnsi="Courier New  (TT)"/>
          <w:sz w:val="24"/>
        </w:rPr>
        <w:t xml:space="preserve">  </w:t>
      </w:r>
      <w:r>
        <w:rPr>
          <w:color w:val="000000"/>
          <w:rFonts w:ascii="Courier New  (TT)" w:hAnsi="Courier New  (TT)"/>
          <w:sz w:val="24"/>
        </w:rPr>
        <w:t xml:space="preserve">Staff feels that the concern raised by this businessman is speculative as he has not and is not currently using the rail lines for his business.   It is Staff’s opinion that this should not prevent the Commission from approving Union Pacific’s Petition to abandon this trackage.   </w:t>
      </w:r>
      <w:r>
        <w:rPr/>
      </w:r>
    </w:p>
    <w:p>
      <w:r>
        <w:rPr>
          <w:color w:val="000000"/>
          <w:rFonts w:ascii="Courier New  (TT)" w:hAnsi="Courier New  (TT)"/>
          <w:sz w:val="24"/>
        </w:rPr>
        <w:t xml:space="preserve">Staff’s investigation also shows that many community leaders support Union Pacific’s abandonment of the trackage.  The Mayor of Middleton and the City Treasurer indicated that the town supports the abandonment and did not contemplate adverse effects on the community.  The Mayor of Emmett and the Economic Development Director said it would have no adverse effects to their community or businesses currently or in the future. The Chairman of the Gem County Board of Commissioners also stated that Gem County supported the proposed abandonment.</w:t>
      </w:r>
      <w:r>
        <w:rPr/>
      </w:r>
    </w:p>
    <w:p>
      <w:r>
        <w:rPr>
          <w:color w:val="000000"/>
          <w:rFonts w:ascii="Courier New  (TT)" w:hAnsi="Courier New  (TT)"/>
          <w:sz w:val="24"/>
        </w:rPr>
        <w:t xml:space="preserve">Staff met with Idaho Northern who leases this portion of trackage from Union Pacific.  Idaho Northern supports the proposed abandonment.  Idaho Northern has used the track in the past, but it required the use of five engines to pull the rail cars to the top of the hills that started numerous fires with sparks coming from the engines.  Idaho Northern indicates that they are not going to use that line regardless of the abandonment because in 1994 they received a bill from the Bureau of Land Management for $68,000 as a result of a fire from the engines.  Idaho Northern said that they would use the alternative route from the Payette Valley Line  to take care of their needs.</w:t>
      </w:r>
      <w:r>
        <w:rPr/>
      </w:r>
    </w:p>
    <w:p>
      <w:r>
        <w:rPr>
          <w:color w:val="000000"/>
          <w:rFonts w:ascii="Courier New  (TT)" w:hAnsi="Courier New  (TT)"/>
          <w:sz w:val="24"/>
        </w:rPr>
        <w:t xml:space="preserve">Staff was informed during the investigation that one of the alternative routes was disabled.  It was indicated that the rail switch at the Payette-Cascade line, giving access to Union Pacific’s main line, was spiked.  When contacted by Staff, Idaho Northern explained that there was a problem with Union Pacific’s switch at Payette on December 22, 1995, the Friday before New Years, and since there was to be no traffic on that line during the holiday weekend, the switch was “spiked” or disabled for repairs and returned to service the next week.  Idaho Northern indicated that they have access to Union Pacific’s main line and that service is working fine.  It is Staff’s position that as long as the railroad companies maintain these alternative routes, it will support the abandonment of the line from Maddens to Emmett.   </w:t>
      </w:r>
      <w:r>
        <w:rPr/>
      </w:r>
    </w:p>
    <w:p>
      <w:r>
        <w:rPr/>
      </w:r>
    </w:p>
    <w:p>
      <w:r>
        <w:rPr>
          <w:color w:val="000000"/>
          <w:rFonts w:ascii="Courier New  (TT)" w:hAnsi="Courier New  (TT)"/>
          <w:sz w:val="24"/>
        </w:rPr>
        <w:t xml:space="preserve">3.  Rail Lines Potential Profitability</w:t>
      </w:r>
      <w:r>
        <w:rPr/>
      </w:r>
    </w:p>
    <w:p>
      <w:r>
        <w:rPr>
          <w:color w:val="000000"/>
          <w:rFonts w:ascii="Courier New  (TT)" w:hAnsi="Courier New  (TT)"/>
          <w:sz w:val="24"/>
        </w:rPr>
        <w:t xml:space="preserve">Staff’s investigation reveals that there is little if any potential for profitability if the line is kept open.  Idaho Northern indicates that using these tracks are too costly to continue as it takes five engines to pull their cars up the hills and sparks from the engines have caused fires on the lands near the tracks which they were required to pay. The Cities of Middleton and Emmett indicate that they did not see the abandonment having an impact on the towns and that they wanted to obtain the land once the tracks are removed to start a “Rails to Trails” project.  Staff feels that there is little potential for profitability if the tracks are left open.  </w:t>
      </w:r>
      <w:r>
        <w:rPr/>
      </w:r>
    </w:p>
    <w:p>
      <w:r>
        <w:rPr/>
      </w:r>
    </w:p>
    <w:p>
      <w:r>
        <w:rPr>
          <w:color w:val="000000"/>
          <w:rFonts w:ascii="Courier New  (TT)" w:hAnsi="Courier New  (TT)"/>
          <w:sz w:val="24"/>
        </w:rPr>
        <w:t xml:space="preserve">RECOMMENDATION</w:t>
      </w:r>
      <w:r>
        <w:rPr/>
      </w:r>
    </w:p>
    <w:p>
      <w:r>
        <w:rPr>
          <w:color w:val="000000"/>
          <w:rFonts w:ascii="Courier New  (TT)" w:hAnsi="Courier New  (TT)"/>
          <w:sz w:val="24"/>
        </w:rPr>
        <w:t xml:space="preserve">Staff’s investigation shows that the abandonment of the line will have no adverse effects to the communities originally served by the lines, nor would it impair the access of the  communities to vital goods and services if the Payette Valley Line remains open and operational.  Staff could not find an active rail shipper located on the portion of the line slated for abandonment.  There appears to be very little if any potential for profitability if the line is kept open.   Members of the community did not oppose the abandonment because they could use the land for other uses.   Staff feels even if the line were to remain open, it would receive little if any use as long as the Payette Valley Line remains operational.  Rail service is critical to the Emmett Valley area.  If the proposed abandonment takes place, it will leave one line to provide service to the community.  Staff feels this is adequate as long as the Payette Valley line remains open.  Staff, however, emphasizes the importance of the Payette Valley Line remaining open and serviceable if Union Pacific is allowed to abandon the trackage in question.  Therefore, Staff supports the abandonment of the trackage between milepost 7 at Maddens and milepost 24 at Emmett.</w:t>
      </w:r>
      <w:r>
        <w:rPr/>
      </w:r>
    </w:p>
    <w:p>
      <w:r>
        <w:rPr/>
      </w:r>
    </w:p>
    <w:p>
      <w:r>
        <w:rPr/>
      </w:r>
    </w:p>
    <w:p>
      <w:r>
        <w:rPr>
          <w:color w:val="000000"/>
          <w:rFonts w:ascii="Courier New  (TT)" w:hAnsi="Courier New  (TT)"/>
          <w:sz w:val="24"/>
        </w:rPr>
        <w:t xml:space="preserve">DATED at Boise, Idaho this day of January 1996.</w:t>
      </w:r>
      <w:r>
        <w:rPr/>
      </w:r>
    </w:p>
    <w:p>
      <w:r>
        <w:rPr/>
      </w:r>
    </w:p>
    <w:p>
      <w:r>
        <w:rPr/>
      </w:r>
    </w:p>
    <w:p>
      <w:r>
        <w:rPr/>
      </w:r>
    </w:p>
    <w:p>
      <w:r>
        <w:rPr>
          <w:color w:val="000000"/>
          <w:rFonts w:ascii="Courier New  (TT)" w:hAnsi="Courier New  (TT)"/>
          <w:sz w:val="24"/>
        </w:rPr>
        <w:t xml:space="preserve">                                                               </w:t>
      </w:r>
      <w:r>
        <w:rPr/>
      </w:r>
    </w:p>
    <w:p>
      <w:r>
        <w:rPr>
          <w:color w:val="000000"/>
          <w:rFonts w:ascii="Courier New  (TT)" w:hAnsi="Courier New  (TT)"/>
          <w:sz w:val="24"/>
        </w:rPr>
        <w:t xml:space="preserve">Susan E. Hamlin</w:t>
      </w:r>
      <w:r>
        <w:rPr/>
      </w:r>
    </w:p>
    <w:p>
      <w:r>
        <w:rPr>
          <w:color w:val="000000"/>
          <w:rFonts w:ascii="Courier New  (TT)" w:hAnsi="Courier New  (TT)"/>
          <w:sz w:val="24"/>
        </w:rPr>
        <w:t xml:space="preserve">Deputy Attorney General</w:t>
      </w:r>
      <w:r>
        <w:rPr/>
      </w:r>
    </w:p>
    <w:p>
      <w:r>
        <w:rPr/>
      </w:r>
    </w:p>
    <w:p>
      <w:r>
        <w:rPr>
          <w:color w:val="000000"/>
          <w:rFonts w:ascii="Courier New  (TT)" w:hAnsi="Courier New  (TT)"/>
          <w:sz w:val="24"/>
        </w:rPr>
        <w:t xml:space="preserve">Ron Law, Administrator</w:t>
      </w:r>
      <w:r>
        <w:rPr/>
      </w:r>
    </w:p>
    <w:p>
      <w:r>
        <w:rPr>
          <w:color w:val="000000"/>
          <w:rFonts w:ascii="Courier New  (TT)" w:hAnsi="Courier New  (TT)"/>
          <w:sz w:val="24"/>
        </w:rPr>
        <w:t xml:space="preserve">Regulated Carrier Division</w:t>
      </w:r>
      <w:r>
        <w:rPr/>
      </w:r>
    </w:p>
    <w:p>
      <w:r>
        <w:rPr/>
      </w:r>
    </w:p>
    <w:p>
      <w:r>
        <w:rPr/>
      </w:r>
    </w:p>
    <w:p>
      <w:r>
        <w:rPr>
          <w:color w:val="000000"/>
          <w:rFonts w:ascii="Times New Roman  (TT)" w:hAnsi="Times New Roman  (TT)"/>
          <w:sz w:val="16"/>
        </w:rPr>
        <w:t xml:space="preserve">cm/N:UP-RR-95-2.com</w:t>
      </w:r>
      <w:r>
        <w:rPr/>
      </w:r>
    </w:p>
    <w:p>
      <w:r>
        <w:rPr/>
      </w:r>
    </w:p>
    <w:p>
      <w:r>
        <w:rPr/>
      </w:r>
    </w:p>
    <w:p>
      <w:r>
        <w:rPr/>
      </w:r>
    </w:p>
    <w:p>
      <w:r>
        <w:rPr/>
      </w:r>
    </w:p>
    <w:p>
      <w:r>
        <w:rPr/>
      </w:r>
    </w:p>
    <w:p>
      <w:r>
        <w:rPr/>
      </w:r>
    </w:p>
    <w:p>
      <w:r>
        <w:rPr/>
      </w:r>
    </w:p>
    <w:p>
      <w:r>
        <w:rPr/>
      </w:r>
    </w:p>
    <w:p>
      <w:r>
        <w:rPr>
          <w:color w:val="000000"/>
          <w:rFonts w:ascii="Times New Roman  (TT)" w:hAnsi="Times New Roman  (TT)"/>
          <w:sz w:val="24"/>
        </w:rPr>
        <w:t xml:space="preserve">CERTIFICATE  OF  SERVICE</w:t>
      </w:r>
      <w:r>
        <w:rPr/>
      </w:r>
    </w:p>
    <w:p>
      <w:r>
        <w:rPr/>
      </w:r>
    </w:p>
    <w:p>
      <w:r>
        <w:rPr/>
      </w:r>
    </w:p>
    <w:p>
      <w:r>
        <w:rPr>
          <w:color w:val="000000"/>
          <w:rFonts w:ascii="Times New Roman  (TT)" w:hAnsi="Times New Roman  (TT)"/>
          <w:sz w:val="24"/>
        </w:rPr>
        <w:t xml:space="preserve">I  HEREBY  CERTIFY  that on this 17th day of January 1996, I served a true and correct copy of </w:t>
      </w:r>
      <w:r>
        <w:rPr>
          <w:color w:val="000000"/>
          <w:rFonts w:ascii="Times New Roman  (TT)" w:hAnsi="Times New Roman  (TT)"/>
          <w:sz w:val="24"/>
        </w:rPr>
        <w:t xml:space="preserve">COMMENTS OF THE COMMISSION STAFF</w:t>
      </w:r>
      <w:r>
        <w:rPr>
          <w:color w:val="000000"/>
          <w:rFonts w:ascii="Times New Roman  (TT)" w:hAnsi="Times New Roman  (TT)"/>
          <w:sz w:val="24"/>
        </w:rPr>
        <w:t xml:space="preserve">, in Case No. UP-RR-95-2, by United States Mail, postage pre-paid, to each of the following:</w:t>
      </w:r>
      <w:r>
        <w:rPr/>
      </w:r>
    </w:p>
    <w:p>
      <w:r>
        <w:rPr/>
      </w:r>
    </w:p>
    <w:p>
      <w:r>
        <w:rPr/>
      </w:r>
    </w:p>
    <w:p>
      <w:r>
        <w:rPr/>
      </w:r>
    </w:p>
    <w:p>
      <w:r>
        <w:rPr>
          <w:color w:val="000000"/>
          <w:rFonts w:ascii="Times New Roman  (TT)" w:hAnsi="Times New Roman  (TT)"/>
          <w:sz w:val="24"/>
        </w:rPr>
        <w:t xml:space="preserve">Joseph Anthofer</w:t>
      </w:r>
      <w:r>
        <w:rPr/>
      </w:r>
    </w:p>
    <w:p>
      <w:r>
        <w:rPr>
          <w:color w:val="000000"/>
          <w:rFonts w:ascii="Times New Roman  (TT)" w:hAnsi="Times New Roman  (TT)"/>
          <w:sz w:val="24"/>
        </w:rPr>
        <w:t xml:space="preserve">Law Department</w:t>
      </w:r>
      <w:r>
        <w:rPr/>
      </w:r>
    </w:p>
    <w:p>
      <w:r>
        <w:rPr>
          <w:color w:val="000000"/>
          <w:rFonts w:ascii="Times New Roman  (TT)" w:hAnsi="Times New Roman  (TT)"/>
          <w:sz w:val="24"/>
        </w:rPr>
        <w:t xml:space="preserve">Union Pacific Railroad Company</w:t>
      </w:r>
      <w:r>
        <w:rPr/>
      </w:r>
    </w:p>
    <w:p>
      <w:r>
        <w:rPr>
          <w:color w:val="000000"/>
          <w:rFonts w:ascii="Times New Roman  (TT)" w:hAnsi="Times New Roman  (TT)"/>
          <w:sz w:val="24"/>
        </w:rPr>
        <w:t xml:space="preserve">1416 Dodge Street, Room 830</w:t>
      </w:r>
      <w:r>
        <w:rPr/>
      </w:r>
    </w:p>
    <w:p>
      <w:r>
        <w:rPr>
          <w:color w:val="000000"/>
          <w:rFonts w:ascii="Times New Roman  (TT)" w:hAnsi="Times New Roman  (TT)"/>
          <w:sz w:val="24"/>
        </w:rPr>
        <w:t xml:space="preserve">Omaha, NE 68179-0001</w:t>
      </w:r>
      <w:r>
        <w:rPr/>
      </w:r>
    </w:p>
    <w:p>
      <w:r>
        <w:rPr/>
      </w:r>
    </w:p>
    <w:p>
      <w:r>
        <w:rPr/>
      </w:r>
    </w:p>
    <w:p>
      <w:r>
        <w:rPr>
          <w:color w:val="000000"/>
          <w:rFonts w:ascii="Times New Roman  (TT)" w:hAnsi="Times New Roman  (TT)"/>
          <w:sz w:val="24"/>
        </w:rPr>
        <w:t xml:space="preserve">George Millward</w:t>
      </w:r>
      <w:r>
        <w:rPr/>
      </w:r>
    </w:p>
    <w:p>
      <w:r>
        <w:rPr>
          <w:color w:val="000000"/>
          <w:rFonts w:ascii="Times New Roman  (TT)" w:hAnsi="Times New Roman  (TT)"/>
          <w:sz w:val="24"/>
        </w:rPr>
        <w:t xml:space="preserve">United Transportation Union</w:t>
      </w:r>
      <w:r>
        <w:rPr/>
      </w:r>
    </w:p>
    <w:p>
      <w:r>
        <w:rPr>
          <w:color w:val="000000"/>
          <w:rFonts w:ascii="Times New Roman  (TT)" w:hAnsi="Times New Roman  (TT)"/>
          <w:sz w:val="24"/>
        </w:rPr>
        <w:t xml:space="preserve">13245 Moonglow</w:t>
      </w:r>
      <w:r>
        <w:rPr/>
      </w:r>
    </w:p>
    <w:p>
      <w:r>
        <w:rPr>
          <w:color w:val="000000"/>
          <w:rFonts w:ascii="Times New Roman  (TT)" w:hAnsi="Times New Roman  (TT)"/>
          <w:sz w:val="24"/>
        </w:rPr>
        <w:t xml:space="preserve">Pocatello, ID 83202</w:t>
      </w:r>
      <w:r>
        <w:rPr/>
      </w:r>
    </w:p>
    <w:p>
      <w:r>
        <w:rPr/>
      </w:r>
    </w:p>
    <w:p>
      <w:r>
        <w:rPr/>
      </w:r>
    </w:p>
    <w:p>
      <w:r>
        <w:rPr/>
      </w:r>
    </w:p>
    <w:p>
      <w:r>
        <w:rPr/>
      </w:r>
    </w:p>
    <w:p>
      <w:r>
        <w:rPr/>
      </w:r>
    </w:p>
    <w:p>
      <w:r>
        <w:rPr/>
      </w:r>
    </w:p>
    <w:p>
      <w:r>
        <w:rPr/>
      </w:r>
    </w:p>
    <w:p>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SECRETARY</w:t>
      </w:r>
      <w:r>
        <w:rPr/>
      </w:r>
    </w:p>
    <w:p>
      <w:r>
        <w:rPr/>
      </w:r>
    </w:p>
    <w:p>
      <w:r>
        <w:rPr/>
      </w:r>
    </w:p>
    <w:p>
      <w:r>
        <w:rPr/>
      </w:r>
    </w:p>
    <w:p>
      <w:r>
        <w:rPr/>
      </w:r>
    </w:p>
    <w:p>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