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HANSEN</w:t>
      </w:r>
      <w:r>
        <w:rPr/>
      </w:r>
    </w:p>
    <w:p>
      <w:r>
        <w:rPr>
          <w:color w:val="000000"/>
          <w:rFonts w:ascii="Times New Roman" w:hAnsi="Times New Roman"/>
          <w:sz w:val="24"/>
        </w:rPr>
        <w:t xml:space="preserve">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RITA SCOTT</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DAVE SCHUNKE </w:t>
      </w:r>
      <w:r>
        <w:rPr/>
      </w:r>
    </w:p>
    <w:p>
      <w:r>
        <w:rPr>
          <w:color w:val="000000"/>
          <w:rFonts w:ascii="Times New Roman" w:hAnsi="Times New Roman"/>
          <w:sz w:val="24"/>
        </w:rPr>
        <w:t xml:space="preserve">JOE CUSICK</w:t>
      </w:r>
      <w:r>
        <w:rPr/>
      </w:r>
    </w:p>
    <w:p>
      <w:r>
        <w:rPr>
          <w:color w:val="000000"/>
          <w:rFonts w:ascii="Times New Roman" w:hAnsi="Times New Roman"/>
          <w:sz w:val="24"/>
        </w:rPr>
        <w:t xml:space="preserve">CAROLEE HALL</w:t>
      </w:r>
      <w:r>
        <w:rPr/>
      </w:r>
    </w:p>
    <w:p>
      <w:r>
        <w:rPr>
          <w:color w:val="000000"/>
          <w:rFonts w:ascii="Times New Roman" w:hAnsi="Times New Roman"/>
          <w:sz w:val="24"/>
        </w:rPr>
        <w:t xml:space="preserve">DAVID SCOTT</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FROM:WELDON STUTZMAN</w:t>
      </w:r>
      <w:r>
        <w:rPr/>
      </w:r>
    </w:p>
    <w:p>
      <w:r>
        <w:rPr/>
      </w:r>
    </w:p>
    <w:p>
      <w:r>
        <w:rPr>
          <w:color w:val="000000"/>
          <w:rFonts w:ascii="Times New Roman" w:hAnsi="Times New Roman"/>
          <w:sz w:val="24"/>
        </w:rPr>
        <w:t xml:space="preserve">DATE:NOVEMBER 24, 1998</w:t>
      </w:r>
      <w:r>
        <w:rPr/>
      </w:r>
    </w:p>
    <w:p>
      <w:r>
        <w:rPr/>
      </w:r>
    </w:p>
    <w:p>
      <w:r>
        <w:rPr>
          <w:color w:val="000000"/>
          <w:rFonts w:ascii="Times New Roman" w:hAnsi="Times New Roman"/>
          <w:sz w:val="24"/>
        </w:rPr>
        <w:t xml:space="preserve">RE:CASE NO. ALB-T-98-3; APPLICATION OF ALBION TELEPHONE COMPANY AND Westel, INC. FOR APPROVAL OF MERGER OF THE COMPANIES</w:t>
      </w:r>
      <w:r>
        <w:rPr/>
      </w:r>
    </w:p>
    <w:p>
      <w:r>
        <w:rPr/>
      </w:r>
    </w:p>
    <w:p>
      <w:r>
        <w:rPr/>
      </w:r>
    </w:p>
    <w:p>
      <w:r>
        <w:rPr>
          <w:color w:val="000000"/>
          <w:rFonts w:ascii="Times New Roman" w:hAnsi="Times New Roman"/>
          <w:sz w:val="24"/>
        </w:rPr>
        <w:t xml:space="preserve">On November 13, 1998, an Application was filed by Albion Telephone Company and Westel, Inc. requesting an Order from the Commission authorizing the merger of the two companies.  Albion would be the surviving corporation.  Westel currently is a wholly-owned subsidiary of Albion.  The Application alleges that  a merger would provide a number of cost saving advantages to the Companies.</w:t>
      </w:r>
      <w:r>
        <w:rPr/>
      </w:r>
    </w:p>
    <w:p>
      <w:r>
        <w:rPr>
          <w:color w:val="000000"/>
          <w:rFonts w:ascii="Times New Roman" w:hAnsi="Times New Roman"/>
          <w:sz w:val="24"/>
        </w:rPr>
        <w:t xml:space="preserve">Staff recommends processing the Application of Albion and Westel by Modified Procedure. </w:t>
      </w:r>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Should the Application of Albion and Westel be processed by Modified Procedure? </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Weldon Stutzman</w:t>
      </w:r>
      <w:r>
        <w:rPr/>
      </w:r>
    </w:p>
    <w:p>
      <w:r>
        <w:rPr>
          <w:color w:val="000000"/>
          <w:rFonts w:ascii="Times New Roman" w:hAnsi="Times New Roman"/>
          <w:sz w:val="16"/>
        </w:rPr>
        <w:t xml:space="preserve">vld/M:ALB-T-98-3.ws</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