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WELDON B. STUTZMAN</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IDAHO PUBLIC UTILITIES COMMISSION</w:t>
      </w:r>
      <w:r>
        <w:rPr/>
      </w:r>
    </w:p>
    <w:p>
      <w:r>
        <w:rPr>
          <w:color w:val="000000"/>
          <w:rFonts w:ascii="Times New Roman" w:hAnsi="Times New Roman"/>
          <w:sz w:val="24"/>
        </w:rPr>
        <w:t xml:space="preserve">472 WEST WASHINGTON STREET</w:t>
      </w:r>
      <w:r>
        <w:rPr/>
      </w:r>
    </w:p>
    <w:p>
      <w:r>
        <w:rPr>
          <w:color w:val="000000"/>
          <w:rFonts w:ascii="Times New Roman" w:hAnsi="Times New Roman"/>
          <w:sz w:val="24"/>
        </w:rPr>
        <w:t xml:space="preserve">PO BOX 83720</w:t>
      </w:r>
      <w:r>
        <w:rPr/>
      </w:r>
    </w:p>
    <w:p>
      <w:r>
        <w:rPr>
          <w:color w:val="000000"/>
          <w:rFonts w:ascii="Times New Roman" w:hAnsi="Times New Roman"/>
          <w:sz w:val="24"/>
        </w:rPr>
        <w:t xml:space="preserve">BOISE, IDAHO  83720-0074</w:t>
      </w:r>
      <w:r>
        <w:rPr/>
      </w:r>
    </w:p>
    <w:p>
      <w:r>
        <w:rPr>
          <w:color w:val="000000"/>
          <w:rFonts w:ascii="Times New Roman" w:hAnsi="Times New Roman"/>
          <w:sz w:val="24"/>
        </w:rPr>
        <w:t xml:space="preserve">(208) 334-0318</w:t>
      </w:r>
      <w:r>
        <w:rPr/>
      </w:r>
    </w:p>
    <w:p>
      <w:r>
        <w:rPr/>
      </w:r>
    </w:p>
    <w:p>
      <w:r>
        <w:rPr>
          <w:color w:val="000000"/>
          <w:rFonts w:ascii="Times New Roman" w:hAnsi="Times New Roman"/>
          <w:sz w:val="24"/>
        </w:rPr>
        <w:t xml:space="preserve">Street Address for Express Mail:</w:t>
      </w:r>
      <w:r>
        <w:rPr/>
      </w:r>
    </w:p>
    <w:p>
      <w:r>
        <w:rPr>
          <w:color w:val="000000"/>
          <w:rFonts w:ascii="Times New Roman" w:hAnsi="Times New Roman"/>
          <w:sz w:val="24"/>
        </w:rPr>
        <w:t xml:space="preserve">472 W WASHINGTON</w:t>
      </w:r>
      <w:r>
        <w:rPr/>
      </w:r>
    </w:p>
    <w:p>
      <w:r>
        <w:rPr>
          <w:color w:val="000000"/>
          <w:rFonts w:ascii="Times New Roman" w:hAnsi="Times New Roman"/>
          <w:sz w:val="24"/>
        </w:rPr>
        <w:t xml:space="preserve">BOISE ID  83702-5983</w:t>
      </w:r>
      <w:r>
        <w:rPr/>
      </w:r>
    </w:p>
    <w:p>
      <w:r>
        <w:rPr/>
      </w:r>
    </w:p>
    <w:p>
      <w:r>
        <w:rPr>
          <w:color w:val="000000"/>
          <w:rFonts w:ascii="Times New Roman" w:hAnsi="Times New Roman"/>
          <w:sz w:val="24"/>
        </w:rPr>
        <w:t xml:space="preserve">Attorney for the Commission Staff</w:t>
      </w:r>
      <w:r>
        <w:rPr/>
      </w:r>
    </w:p>
    <w:p>
      <w:r>
        <w:rPr/>
      </w:r>
    </w:p>
    <w:p>
      <w:r>
        <w:rPr/>
      </w:r>
    </w:p>
    <w:p>
      <w:r>
        <w:rPr>
          <w:color w:val="000000"/>
          <w:rFonts w:ascii="Times New Roman" w:hAnsi="Times New Roman"/>
          <w:sz w:val="32"/>
        </w:rPr>
        <w:t xml:space="preserve">BEFORE  THE  IDAHO  PUBLIC  UTILITIES  COMMISSION</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IN THE MATTER OF THE APPLICATION</w:t>
      </w:r>
      <w:r>
        <w:rPr>
          <w:color w:val="000000"/>
          <w:rFonts w:ascii="Times New Roman" w:hAnsi="Times New Roman"/>
          <w:sz w:val="24"/>
        </w:rPr>
        <w:t xml:space="preserve">)</w:t>
      </w:r>
      <w:r>
        <w:rPr/>
      </w:r>
    </w:p>
    <w:p>
      <w:r>
        <w:rPr>
          <w:color w:val="000000"/>
          <w:rFonts w:ascii="Times New Roman" w:hAnsi="Times New Roman"/>
          <w:sz w:val="24"/>
        </w:rPr>
        <w:t xml:space="preserve">OF ALBION TELEPHONE COMPANY ) CASE  NO.  ALB-T-98-4</w:t>
      </w:r>
      <w:r>
        <w:rPr/>
      </w:r>
    </w:p>
    <w:p>
      <w:r>
        <w:rPr>
          <w:color w:val="000000"/>
          <w:rFonts w:ascii="Times New Roman" w:hAnsi="Times New Roman"/>
          <w:sz w:val="24"/>
        </w:rPr>
        <w:t xml:space="preserve">FOR APPROVAL OF AN AGREEMENT FOR</w:t>
      </w:r>
      <w:r>
        <w:rPr>
          <w:color w:val="000000"/>
          <w:rFonts w:ascii="Times New Roman" w:hAnsi="Times New Roman"/>
          <w:sz w:val="24"/>
        </w:rPr>
        <w:t xml:space="preserve">)</w:t>
      </w:r>
      <w:r>
        <w:rPr/>
      </w:r>
    </w:p>
    <w:p>
      <w:r>
        <w:rPr>
          <w:color w:val="000000"/>
          <w:rFonts w:ascii="Times New Roman" w:hAnsi="Times New Roman"/>
          <w:sz w:val="24"/>
        </w:rPr>
        <w:t xml:space="preserve">INTERCONNECTION PURSUANT</w:t>
      </w:r>
      <w:r>
        <w:rPr>
          <w:color w:val="000000"/>
          <w:rFonts w:ascii="Times New Roman" w:hAnsi="Times New Roman"/>
          <w:sz w:val="24"/>
        </w:rPr>
        <w:t xml:space="preserve"> TO</w:t>
      </w:r>
      <w:r>
        <w:rPr>
          <w:color w:val="000000"/>
          <w:rFonts w:ascii="Times New Roman" w:hAnsi="Times New Roman"/>
          <w:sz w:val="24"/>
        </w:rPr>
        <w:t xml:space="preserve"> 47 U.S.C.</w:t>
      </w:r>
      <w:r>
        <w:rPr>
          <w:color w:val="000000"/>
          <w:rFonts w:ascii="Times New Roman" w:hAnsi="Times New Roman"/>
          <w:sz w:val="24"/>
        </w:rPr>
        <w:t xml:space="preserve"> ) COMMENTS OF THE</w:t>
      </w:r>
      <w:r>
        <w:rPr/>
      </w:r>
    </w:p>
    <w:p>
      <w:r>
        <w:rPr>
          <w:color w:val="000000"/>
          <w:rFonts w:ascii="Times New Roman" w:hAnsi="Times New Roman"/>
          <w:sz w:val="24"/>
        </w:rPr>
        <w:t xml:space="preserve">§</w:t>
      </w:r>
      <w:r>
        <w:rPr>
          <w:color w:val="000000"/>
          <w:rFonts w:ascii="Times New Roman" w:hAnsi="Times New Roman"/>
          <w:sz w:val="24"/>
        </w:rPr>
        <w:t xml:space="preserve"> 252(e).</w:t>
      </w:r>
      <w:r>
        <w:rPr>
          <w:color w:val="000000"/>
          <w:rFonts w:ascii="Times New Roman" w:hAnsi="Times New Roman"/>
          <w:sz w:val="24"/>
        </w:rPr>
        <w:t xml:space="preserve">)COMMISSION STAFF</w:t>
      </w:r>
      <w:r>
        <w:rPr/>
      </w:r>
    </w:p>
    <w:p>
      <w:r>
        <w:rPr>
          <w:color w:val="000000"/>
          <w:rFonts w:ascii="Times New Roman" w:hAnsi="Times New Roman"/>
          <w:sz w:val="24"/>
        </w:rPr>
        <w:t xml:space="preserve">)</w:t>
      </w:r>
      <w:r>
        <w:rPr/>
      </w:r>
    </w:p>
    <w:p>
      <w:r>
        <w:rPr>
          <w:color w:val="000000"/>
          <w:rFonts w:ascii="Times New Roman" w:hAnsi="Times New Roman"/>
          <w:sz w:val="24"/>
        </w:rPr>
        <w:t xml:space="preserve"> _______________________________________________)</w:t>
      </w:r>
      <w:r>
        <w:rPr/>
      </w:r>
    </w:p>
    <w:p>
      <w:r>
        <w:rPr/>
      </w:r>
    </w:p>
    <w:p>
      <w:r>
        <w:rPr/>
      </w:r>
    </w:p>
    <w:p>
      <w:r>
        <w:rPr>
          <w:color w:val="000000"/>
          <w:rFonts w:ascii="Times New Roman" w:hAnsi="Times New Roman"/>
          <w:sz w:val="24"/>
        </w:rPr>
        <w:t xml:space="preserve">COMES  NOW</w:t>
      </w:r>
      <w:r>
        <w:rPr>
          <w:color w:val="000000"/>
          <w:rFonts w:ascii="Times New Roman" w:hAnsi="Times New Roman"/>
          <w:sz w:val="24"/>
        </w:rPr>
        <w:t xml:space="preserve">  the Staff of the Idaho Public Utilities Commission, by and through its Attorney of record, Weldon B. Stutzman, Deputy Attorney General, in response to Order</w:t>
      </w:r>
      <w:r>
        <w:rPr/>
      </w:r>
    </w:p>
    <w:p>
      <w:r>
        <w:rPr>
          <w:color w:val="000000"/>
          <w:rFonts w:ascii="Times New Roman" w:hAnsi="Times New Roman"/>
          <w:sz w:val="24"/>
        </w:rPr>
        <w:t xml:space="preserve">No. 27817, the Notice of Joint Application and Notice of Modified Procedure in Case </w:t>
      </w:r>
      <w:r>
        <w:rPr/>
      </w:r>
    </w:p>
    <w:p>
      <w:r>
        <w:rPr>
          <w:color w:val="000000"/>
          <w:rFonts w:ascii="Times New Roman" w:hAnsi="Times New Roman"/>
          <w:sz w:val="24"/>
        </w:rPr>
        <w:t xml:space="preserve">No. ALB-T-98-4 issued December 7, 1998, submits the following comments.</w:t>
      </w:r>
      <w:r>
        <w:rPr/>
      </w:r>
    </w:p>
    <w:p>
      <w:r>
        <w:rPr>
          <w:color w:val="000000"/>
          <w:rFonts w:ascii="Times New Roman" w:hAnsi="Times New Roman"/>
          <w:sz w:val="24"/>
        </w:rPr>
        <w:t xml:space="preserve">On November 20, 1998, Albion Telephone Company (Albion) submitted an Application for approval of an interconnection agreement between Albion Telephone Company and Project Mutual Telephone Cooperative Association, Inc. in accordance with Section 252(e) of the Federal Telecommunications Act.  Albion indicated the agreement had been reached through voluntary negotiations and claimed the agreement is consistent with the public interest, convenience and necessity.  They requested the Commission approve the agreement without a hearing or intervention by other parties. </w:t>
      </w:r>
      <w:r>
        <w:rPr/>
      </w:r>
    </w:p>
    <w:p>
      <w:r>
        <w:rPr>
          <w:color w:val="000000"/>
          <w:rFonts w:ascii="Times New Roman" w:hAnsi="Times New Roman"/>
          <w:sz w:val="24"/>
        </w:rPr>
        <w:t xml:space="preserve">Section 252 indicates that such agreements are to be submitted to state commissions for approval.  Agreements adopted through negotiation may only be rejected if the state commission finds that:</w:t>
      </w:r>
      <w:r>
        <w:rPr/>
      </w:r>
    </w:p>
    <w:p>
      <w:r>
        <w:rPr>
          <w:color w:val="000000"/>
          <w:rFonts w:ascii="Times New Roman" w:hAnsi="Times New Roman"/>
          <w:sz w:val="24"/>
        </w:rPr>
        <w:t xml:space="preserve">(i) the agreement (or portion thereof) discriminates against a telecommunications carrier not a party to the agreement; or</w:t>
      </w:r>
      <w:r>
        <w:rPr/>
      </w:r>
    </w:p>
    <w:p>
      <w:r>
        <w:rPr>
          <w:color w:val="000000"/>
          <w:rFonts w:ascii="Times New Roman" w:hAnsi="Times New Roman"/>
          <w:sz w:val="24"/>
        </w:rPr>
        <w:t xml:space="preserve">(ii) the implementation of such agreement or portion is not consistent with the public interest, convenience and necessity.</w:t>
      </w:r>
      <w:r>
        <w:rPr/>
      </w:r>
    </w:p>
    <w:p>
      <w:r>
        <w:rPr/>
      </w:r>
    </w:p>
    <w:p>
      <w:r>
        <w:rPr>
          <w:color w:val="000000"/>
          <w:rFonts w:ascii="Times New Roman" w:hAnsi="Times New Roman"/>
          <w:sz w:val="24"/>
        </w:rPr>
        <w:t xml:space="preserve">STAFF ANALYSIS</w:t>
      </w:r>
      <w:r>
        <w:rPr/>
      </w:r>
    </w:p>
    <w:p>
      <w:r>
        <w:rPr>
          <w:color w:val="000000"/>
          <w:rFonts w:ascii="Times New Roman" w:hAnsi="Times New Roman"/>
          <w:sz w:val="24"/>
        </w:rPr>
        <w:t xml:space="preserve">Staff has reviewed the language of this agreement and concludes that the terms and conditions in this agreement are not discriminatory.  This agreement was executed solely for the purposes of implementing expanded area service (EAS) between the service areas of these two companies.  The Commission is currently considering the issue of EAS between Albion and </w:t>
      </w:r>
      <w:r>
        <w:rPr/>
      </w:r>
    </w:p>
    <w:p>
      <w:r>
        <w:rPr>
          <w:color w:val="000000"/>
          <w:rFonts w:ascii="Times New Roman" w:hAnsi="Times New Roman"/>
          <w:sz w:val="24"/>
        </w:rPr>
        <w:t xml:space="preserve">U S WEST exchanges in the Burley vicinity in Case No. GNR-T-96-9.  The financial impact on Albion associated with EAS over the routes between Albion and Project Mutual will also be addressed by Staff in their analysis for the Albion/U S WEST case.  As this agreement contains language that would make the agreement null and void if the Commission does not grant the petition for EAS between Albion and U S WEST, it is not necessary to determine whether EAS between the Albion and Project Mutual exchanges is appropriate before approving this agreement. </w:t>
      </w:r>
      <w:r>
        <w:rPr/>
      </w:r>
    </w:p>
    <w:p>
      <w:r>
        <w:rPr/>
      </w:r>
    </w:p>
    <w:p>
      <w:r>
        <w:rPr>
          <w:color w:val="000000"/>
          <w:rFonts w:ascii="Times New Roman" w:hAnsi="Times New Roman"/>
          <w:sz w:val="24"/>
        </w:rPr>
        <w:t xml:space="preserve">STAFF RECOMMENDATION</w:t>
      </w:r>
      <w:r>
        <w:rPr/>
      </w:r>
    </w:p>
    <w:p>
      <w:r>
        <w:rPr>
          <w:color w:val="000000"/>
          <w:rFonts w:ascii="Times New Roman" w:hAnsi="Times New Roman"/>
          <w:sz w:val="24"/>
        </w:rPr>
        <w:t xml:space="preserve">Staff finds the agreement to be non-discriminatory and consistent with the public interest.  Staff recommends approval of this interconnection agreement as filed. </w:t>
      </w:r>
      <w:r>
        <w:rPr/>
      </w:r>
    </w:p>
    <w:p>
      <w:r>
        <w:rPr/>
      </w:r>
    </w:p>
    <w:p>
      <w:r>
        <w:rPr/>
      </w:r>
    </w:p>
    <w:p>
      <w:r>
        <w:rPr/>
      </w:r>
    </w:p>
    <w:p>
      <w:r>
        <w:rPr/>
      </w:r>
    </w:p>
    <w:p>
      <w:r>
        <w:rPr>
          <w:color w:val="000000"/>
          <w:rFonts w:ascii="Times New Roman" w:hAnsi="Times New Roman"/>
          <w:sz w:val="24"/>
        </w:rPr>
        <w:t xml:space="preserve">DATED</w:t>
      </w:r>
      <w:r>
        <w:rPr>
          <w:color w:val="000000"/>
          <w:rFonts w:ascii="Times New Roman" w:hAnsi="Times New Roman"/>
          <w:sz w:val="24"/>
        </w:rPr>
        <w:t xml:space="preserve">  at Boise, Idaho, this            day of December 1998.</w:t>
      </w:r>
      <w:r>
        <w:rPr/>
      </w:r>
    </w:p>
    <w:p>
      <w:r>
        <w:rPr>
          <w:color w:val="000000"/>
          <w:rFonts w:ascii="Times New Roman" w:hAnsi="Times New Roman"/>
          <w:sz w:val="24"/>
        </w:rPr>
        <w:t xml:space="preserve">____________________________ </w:t>
      </w:r>
      <w:r>
        <w:rPr/>
      </w:r>
    </w:p>
    <w:p>
      <w:r>
        <w:rPr>
          <w:color w:val="000000"/>
          <w:rFonts w:ascii="Times New Roman" w:hAnsi="Times New Roman"/>
          <w:sz w:val="24"/>
        </w:rPr>
        <w:t xml:space="preserve">Weldon B. Stutzman</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Technical Staff:  Wayne Hart</w:t>
      </w:r>
      <w:r>
        <w:rPr/>
      </w:r>
    </w:p>
    <w:p>
      <w:r>
        <w:rPr/>
      </w:r>
    </w:p>
    <w:p>
      <w:r>
        <w:rPr>
          <w:color w:val="000000"/>
          <w:rFonts w:ascii="Times New Roman" w:hAnsi="Times New Roman"/>
          <w:sz w:val="16"/>
        </w:rPr>
        <w:t xml:space="preserve">wh:ws:gdk/albt984.wsw/umisc/cmts</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