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RITA SCOTT</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WAYNE HART</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FROM:WELDON STUTZMAN</w:t>
      </w:r>
      <w:r>
        <w:rPr/>
      </w:r>
    </w:p>
    <w:p>
      <w:r>
        <w:rPr/>
      </w:r>
    </w:p>
    <w:p>
      <w:r>
        <w:rPr>
          <w:color w:val="000000"/>
          <w:rFonts w:ascii="Times New Roman" w:hAnsi="Times New Roman"/>
          <w:sz w:val="24"/>
        </w:rPr>
        <w:t xml:space="preserve">DATE:DECEMBER 28, 1998</w:t>
      </w:r>
      <w:r>
        <w:rPr/>
      </w:r>
    </w:p>
    <w:p>
      <w:r>
        <w:rPr/>
      </w:r>
    </w:p>
    <w:p>
      <w:r>
        <w:rPr>
          <w:color w:val="000000"/>
          <w:rFonts w:ascii="Times New Roman" w:hAnsi="Times New Roman"/>
          <w:sz w:val="24"/>
        </w:rPr>
        <w:t xml:space="preserve">RE:CASE NOS. USW-T-98-17, USW-T-98-18, USW-T-98-21, ALB-T-98-4 and</w:t>
      </w:r>
      <w:r>
        <w:rPr/>
      </w:r>
    </w:p>
    <w:p>
      <w:r>
        <w:rPr>
          <w:color w:val="000000"/>
          <w:rFonts w:ascii="Times New Roman" w:hAnsi="Times New Roman"/>
          <w:sz w:val="24"/>
        </w:rPr>
        <w:t xml:space="preserve">USW-T-98-22.</w:t>
      </w:r>
      <w:r>
        <w:rPr/>
      </w:r>
    </w:p>
    <w:p>
      <w:r>
        <w:rPr>
          <w:color w:val="000000"/>
          <w:rFonts w:ascii="Times New Roman" w:hAnsi="Times New Roman"/>
          <w:sz w:val="24"/>
        </w:rPr>
        <w:t xml:space="preserve">APPROVAL OF INTERCONNECTION AGREEMENTS.</w:t>
      </w:r>
      <w:r>
        <w:rPr/>
      </w:r>
    </w:p>
    <w:p>
      <w:r>
        <w:rPr/>
      </w:r>
    </w:p>
    <w:p>
      <w:r>
        <w:rPr/>
      </w:r>
    </w:p>
    <w:p>
      <w:r>
        <w:rPr>
          <w:color w:val="000000"/>
          <w:rFonts w:ascii="Times New Roman" w:hAnsi="Times New Roman"/>
          <w:sz w:val="24"/>
        </w:rPr>
        <w:t xml:space="preserve">The Commission issued Notices of Modified Procedure and Notices of Application iN several different cases for approval of voluntarily negotiated interconnection agreements.  In each case, Staff was the only party to file comments, and also in each case, Staff recommended approval of the interconnection agreement as filed.  Accordingly, Staff recommends that the Commission issue an Order in the each of the following cases to approve the interconnection agreements: </w:t>
      </w:r>
      <w:r>
        <w:rPr/>
      </w:r>
    </w:p>
    <w:p>
      <w:r>
        <w:rPr>
          <w:color w:val="000000"/>
          <w:rFonts w:ascii="Times New Roman" w:hAnsi="Times New Roman"/>
          <w:sz w:val="24"/>
        </w:rPr>
        <w:t xml:space="preserve">1.  Case No. USW-T-98-17; joint Application of U S WEST and Nevada Wireless for approval of interconnection agreement.  This is an Application for approval of a Type 2 wireless interconnection agreement.</w:t>
      </w:r>
      <w:r>
        <w:rPr/>
      </w:r>
    </w:p>
    <w:p>
      <w:r>
        <w:rPr>
          <w:color w:val="000000"/>
          <w:rFonts w:ascii="Times New Roman" w:hAnsi="Times New Roman"/>
          <w:sz w:val="24"/>
        </w:rPr>
        <w:t xml:space="preserve">2.  Case No. USW-T-98-18; joint Application of U S WEST and Preferred Carrier Service, Inc. for approval of interconnection agreement.  This interconnection agreement provides for the resale of services by Preferred Carrier Service.</w:t>
      </w:r>
      <w:r>
        <w:rPr/>
      </w:r>
    </w:p>
    <w:p>
      <w:r>
        <w:rPr>
          <w:color w:val="000000"/>
          <w:rFonts w:ascii="Times New Roman" w:hAnsi="Times New Roman"/>
          <w:sz w:val="24"/>
        </w:rPr>
        <w:t xml:space="preserve">3.  Case No. USW-T-98-21; joint Application of U S WEST and NET-Tel Communications Corp. for approval of interconnection agreement.  This agreement is a service resale interconnection agreement.</w:t>
      </w:r>
      <w:r>
        <w:rPr/>
      </w:r>
    </w:p>
    <w:p>
      <w:r>
        <w:rPr>
          <w:color w:val="000000"/>
          <w:rFonts w:ascii="Times New Roman" w:hAnsi="Times New Roman"/>
          <w:sz w:val="24"/>
        </w:rPr>
        <w:t xml:space="preserve">4.  Case No. ALB-T-98-4; Application of Albion Telephone Company for approval of an interconnection agreement with Project Mutual Telephone Cooperative Association.  This interconnection agreement will enable the parties to implement extended area service calling between their service areas.</w:t>
      </w:r>
      <w:r>
        <w:rPr/>
      </w:r>
    </w:p>
    <w:p>
      <w:r>
        <w:rPr>
          <w:color w:val="000000"/>
          <w:rFonts w:ascii="Times New Roman" w:hAnsi="Times New Roman"/>
          <w:sz w:val="24"/>
        </w:rPr>
        <w:t xml:space="preserve">5.Case No. USW-T-98-22; joint Application of U S WEST and Advanced Telecom Group.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Should the Commission issue an Order in each of the above cases to approve the interconnection agreements as filed?</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Weldon Stutzman</w:t>
      </w:r>
      <w:r>
        <w:rPr/>
      </w:r>
    </w:p>
    <w:p>
      <w:r>
        <w:rPr/>
      </w:r>
    </w:p>
    <w:p>
      <w:r>
        <w:rPr/>
      </w:r>
    </w:p>
    <w:p>
      <w:r>
        <w:rPr>
          <w:color w:val="000000"/>
          <w:rFonts w:ascii="Times New Roman" w:hAnsi="Times New Roman"/>
          <w:sz w:val="16"/>
        </w:rPr>
        <w:t xml:space="preserve">bls/M:intercon.ws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