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UNITED WATER IDAHO, INC. (FORMERLY BOISE WATER CORPORATION) TO AMEND AND REVISE CERTIFICATE OF CON­VENIENCE AND NECESSITY NO. 143.</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BOI-W-95-1</w:t>
            </w:r>
            <w:r>
              <w:rPr/>
            </w:r>
          </w:p>
          <w:p>
            <w:r>
              <w:rPr/>
            </w:r>
          </w:p>
          <w:p>
            <w:r>
              <w:rPr/>
            </w:r>
          </w:p>
          <w:p>
            <w:r>
              <w:rPr>
                <w:color w:val="000000"/>
                <w:rFonts w:ascii="Times New Roman  (TT)" w:hAnsi="Times New Roman  (TT)"/>
                <w:sz w:val="24"/>
              </w:rPr>
              <w:t xml:space="preserve">    19th AMENDED </w:t>
            </w:r>
            <w:r>
              <w:rPr/>
            </w:r>
          </w:p>
          <w:p>
            <w:r>
              <w:rPr>
                <w:color w:val="000000"/>
                <w:rFonts w:ascii="Times New Roman  (TT)" w:hAnsi="Times New Roman  (TT)"/>
                <w:sz w:val="24"/>
              </w:rPr>
              <w:t xml:space="preserve">CERTIFICATE NO. 143</w:t>
            </w:r>
            <w:r>
              <w:rPr/>
            </w:r>
          </w:p>
        </w:tc>
      </w:tr>
    </w:tbl>
    <w:p>
      <w:pPr/>
    </w:p>
    <w:p>
      <w:r>
        <w:rPr/>
      </w:r>
    </w:p>
    <w:p>
      <w:r>
        <w:rPr/>
      </w:r>
    </w:p>
    <w:p>
      <w:r>
        <w:rPr>
          <w:color w:val="000000"/>
          <w:rFonts w:ascii="Times New Roman  (TT)" w:hAnsi="Times New Roman  (TT)"/>
          <w:sz w:val="24"/>
        </w:rPr>
        <w:t xml:space="preserve">IT IS HEREBY CERTIFIED that the public convenience and necessity requires, or will require, United Water Idaho, Inc. (formerly Boise Water Corporation), its successors and assigns to hold, construct, or otherwise acquire and to maintain and to operate a water system in and supply water to that certain territory within Ada County in the vicinity of Boise City described in Attachment 1 hereto and subject to the exclusions described in Attachment 2 hereto, and for such purpose to own, hold, construct or otherwise acquire and to maintain and operate within said territories water wells, reservoirs, tanks, towers, stand pipes, collectors, settling basins, galleries and other works and structures, and also to lay, take up, repair, renew, extend, alter, maintain and operate water mains, pipes, conduits, aqueducts, hydrants and other appliances, equipment and facilities in, upon, over, under, along, through and across all streets, avenues, alleys, streams, highways, roads and other public places in said territory as the same now exists or may hereafter be extended, laid out or established, and to exercise the rights and privileges granted, or to which may hereafter be granted United Water Idaho, Inc., its successors or assigns, by any franchise conferred by the state of Idaho or any political subdivision thereof.</w:t>
      </w:r>
      <w:r>
        <w:rPr/>
      </w:r>
    </w:p>
    <w:p>
      <w:r>
        <w:rPr>
          <w:color w:val="000000"/>
          <w:rFonts w:ascii="Times New Roman  (TT)" w:hAnsi="Times New Roman  (TT)"/>
          <w:sz w:val="24"/>
        </w:rPr>
        <w:t xml:space="preserve">This Certificate is predicated upon and issued pursuant to the findings and provisions of Order No. 25977 issued this        of April 1995 in Case No. BOI-W-95-1 to which reference is hereby made.</w:t>
      </w:r>
      <w:r>
        <w:rPr/>
      </w:r>
    </w:p>
    <w:p>
      <w:r>
        <w:rPr/>
      </w:r>
    </w:p>
    <w:p>
      <w:r>
        <w:rPr>
          <w:color w:val="000000"/>
          <w:rFonts w:ascii="Times New Roman  (TT)" w:hAnsi="Times New Roman  (TT)"/>
          <w:sz w:val="24"/>
        </w:rPr>
        <w:t xml:space="preserve">DATED at Boise, Idaho this                  day of  April  1995.</w:t>
      </w:r>
      <w:r>
        <w:rPr/>
      </w:r>
    </w:p>
    <w:p>
      <w:r>
        <w:rPr/>
      </w:r>
    </w:p>
    <w:p>
      <w:r>
        <w:rPr/>
      </w:r>
    </w:p>
    <w:p>
      <w:r>
        <w:rPr/>
      </w:r>
    </w:p>
    <w:p>
      <w:r>
        <w:rPr/>
      </w:r>
    </w:p>
    <w:p>
      <w:r>
        <w:rPr>
          <w:color w:val="000000"/>
          <w:rFonts w:ascii="Times New Roman  (TT)" w:hAnsi="Times New Roman  (TT)"/>
          <w:sz w:val="24"/>
        </w:rPr>
        <w:t xml:space="preserve">RALPH NELSON, PRESIDENT</w:t>
      </w:r>
      <w:r>
        <w:rPr/>
      </w:r>
    </w:p>
    <w:p>
      <w:r>
        <w:rPr/>
      </w:r>
    </w:p>
    <w:p>
      <w:r>
        <w:rPr/>
      </w:r>
    </w:p>
    <w:p>
      <w:r>
        <w:rPr/>
      </w:r>
    </w:p>
    <w:p>
      <w:r>
        <w:rPr/>
      </w:r>
    </w:p>
    <w:p>
      <w:r>
        <w:rPr/>
      </w:r>
    </w:p>
    <w:p>
      <w:r>
        <w:rPr>
          <w:color w:val="000000"/>
          <w:rFonts w:ascii="Times New Roman  (TT)" w:hAnsi="Times New Roman  (TT)"/>
          <w:sz w:val="24"/>
        </w:rPr>
        <w:t xml:space="preserve">MARSHA H. SMITH, COMMISSIONER</w:t>
      </w:r>
      <w:r>
        <w:rPr/>
      </w:r>
    </w:p>
    <w:p>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TT)" w:hAnsi="Times New Roman  (TT)"/>
          <w:sz w:val="16"/>
        </w:rPr>
        <w:t xml:space="preserve">vld/N-BOI-W-95-1.sw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