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r>
    </w:p>
    <w:p>
      <w:r>
        <w:rPr/>
      </w:r>
    </w:p>
    <w:p>
      <w:r>
        <w:rPr/>
      </w:r>
    </w:p>
    <w:p>
      <w:r>
        <w:rPr/>
      </w:r>
    </w:p>
    <w:p>
      <w:r>
        <w:rPr>
          <w:color w:val="000000"/>
          <w:rFonts w:ascii="Times New Roman" w:hAnsi="Times New Roman"/>
          <w:sz w:val="24"/>
        </w:rPr>
        <w:t xml:space="preserve">May 15, 1997</w:t>
      </w:r>
      <w:r>
        <w:rPr/>
      </w:r>
    </w:p>
    <w:p>
      <w:r>
        <w:rPr/>
      </w:r>
    </w:p>
    <w:p>
      <w:r>
        <w:rPr/>
      </w:r>
    </w:p>
    <w:p>
      <w:r>
        <w:rPr/>
      </w:r>
    </w:p>
    <w:p>
      <w:r>
        <w:rPr>
          <w:color w:val="000000"/>
          <w:rFonts w:ascii="Times New Roman" w:hAnsi="Times New Roman"/>
          <w:sz w:val="24"/>
        </w:rPr>
        <w:t xml:space="preserve">Myrna J. Walters</w:t>
      </w:r>
      <w:r>
        <w:rPr/>
      </w:r>
    </w:p>
    <w:p>
      <w:r>
        <w:rPr>
          <w:color w:val="000000"/>
          <w:rFonts w:ascii="Times New Roman" w:hAnsi="Times New Roman"/>
          <w:sz w:val="24"/>
        </w:rPr>
        <w:t xml:space="preserve">Commission Secretary</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 83720-0074</w:t>
      </w:r>
      <w:r>
        <w:rPr/>
      </w:r>
    </w:p>
    <w:p>
      <w:r>
        <w:rPr/>
      </w:r>
    </w:p>
    <w:p>
      <w:r>
        <w:rPr>
          <w:color w:val="000000"/>
          <w:rFonts w:ascii="Times New Roman" w:hAnsi="Times New Roman"/>
          <w:sz w:val="24"/>
        </w:rPr>
        <w:t xml:space="preserve">RE:  Case No. CAP-W-96-1</w:t>
      </w:r>
      <w:r>
        <w:rPr/>
      </w:r>
    </w:p>
    <w:p>
      <w:r>
        <w:rPr>
          <w:color w:val="000000"/>
          <w:rFonts w:ascii="Times New Roman" w:hAnsi="Times New Roman"/>
          <w:sz w:val="24"/>
        </w:rPr>
        <w:t xml:space="preserve">         Investigation — Water Quality</w:t>
      </w:r>
      <w:r>
        <w:rPr/>
      </w:r>
    </w:p>
    <w:p>
      <w:r>
        <w:rPr/>
      </w:r>
    </w:p>
    <w:p>
      <w:r>
        <w:rPr>
          <w:color w:val="000000"/>
          <w:rFonts w:ascii="Times New Roman" w:hAnsi="Times New Roman"/>
          <w:sz w:val="24"/>
        </w:rPr>
        <w:t xml:space="preserve">On September 11, 1996, the Commission in Case No. CAP-W-96-1 initiated an investigation regarding Capitol Water Corporation’s (Capitol Water; Company) ability to provide adequate service and water quality.  On January 23, 1997, Capitol Water filed an engineering report and evaluation of the Company’s water quality (iron and manganese).  Included within the Company’s report was an analysis of alternatives for mitigating or eliminating the iron and manganese problem in the Company’s wells and water distribution system.  Commission Staff has now completed its investigation and submits the attached report for Commission consideration.  Also submitted are excerpts from Environmental Protection Agency (EPA) National Secondary Drinking Water Regulations on manganese and iron.</w:t>
      </w:r>
      <w:r>
        <w:rPr/>
      </w:r>
    </w:p>
    <w:p>
      <w:r>
        <w:rPr/>
      </w:r>
    </w:p>
    <w:p>
      <w:r>
        <w:rPr>
          <w:color w:val="000000"/>
          <w:rFonts w:ascii="Times New Roman" w:hAnsi="Times New Roman"/>
          <w:sz w:val="24"/>
        </w:rPr>
        <w:t xml:space="preserve">Sincerely,</w:t>
      </w:r>
      <w:r>
        <w:rPr/>
      </w:r>
    </w:p>
    <w:p>
      <w:r>
        <w:rPr/>
      </w:r>
    </w:p>
    <w:p>
      <w:r>
        <w:rPr/>
      </w:r>
    </w:p>
    <w:p>
      <w:r>
        <w:rPr>
          <w:color w:val="000000"/>
          <w:rFonts w:ascii="Times New Roman" w:hAnsi="Times New Roman"/>
          <w:sz w:val="24"/>
        </w:rPr>
        <w:t xml:space="preserve">Scott D. Woodbury</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Attachment</w:t>
      </w:r>
      <w:r>
        <w:rPr/>
      </w:r>
    </w:p>
    <w:p>
      <w:r>
        <w:rPr/>
      </w:r>
    </w:p>
    <w:p>
      <w:r>
        <w:rPr>
          <w:color w:val="000000"/>
          <w:rFonts w:ascii="Times New Roman" w:hAnsi="Times New Roman"/>
          <w:sz w:val="24"/>
        </w:rPr>
        <w:t xml:space="preserve">cc:  Robert Price</w:t>
      </w:r>
      <w:r>
        <w:rPr/>
      </w:r>
    </w:p>
    <w:p>
      <w:r>
        <w:rPr>
          <w:color w:val="000000"/>
          <w:rFonts w:ascii="Times New Roman" w:hAnsi="Times New Roman"/>
          <w:sz w:val="24"/>
        </w:rPr>
        <w:t xml:space="preserve">       Capitol Water Corporation</w:t>
      </w:r>
      <w:r>
        <w:rPr/>
      </w:r>
    </w:p>
    <w:p>
      <w:r>
        <w:rPr>
          <w:color w:val="000000"/>
          <w:rFonts w:ascii="Times New Roman" w:hAnsi="Times New Roman"/>
          <w:sz w:val="24"/>
        </w:rPr>
        <w:t xml:space="preserve">       2626 N. Eldorado St.</w:t>
      </w:r>
      <w:r>
        <w:rPr/>
      </w:r>
    </w:p>
    <w:p>
      <w:r>
        <w:rPr>
          <w:color w:val="000000"/>
          <w:rFonts w:ascii="Times New Roman" w:hAnsi="Times New Roman"/>
          <w:sz w:val="24"/>
        </w:rPr>
        <w:t xml:space="preserve">       Boise, ID 83704</w:t>
      </w:r>
      <w:r>
        <w:rPr/>
      </w:r>
    </w:p>
    <w:p>
      <w:r>
        <w:rPr/>
      </w:r>
    </w:p>
    <w:p>
      <w:r>
        <w:rPr>
          <w:color w:val="000000"/>
          <w:rFonts w:ascii="Times New Roman" w:hAnsi="Times New Roman"/>
          <w:sz w:val="24"/>
        </w:rPr>
        <w:t xml:space="preserve">       Bart Kline</w:t>
      </w:r>
      <w:r>
        <w:rPr/>
      </w:r>
    </w:p>
    <w:p>
      <w:r>
        <w:rPr/>
      </w:r>
    </w:p>
    <w:p>
      <w:r>
        <w:rPr>
          <w:color w:val="000000"/>
          <w:rFonts w:ascii="Times New Roman" w:hAnsi="Times New Roman"/>
          <w:sz w:val="18"/>
        </w:rPr>
        <w:t xml:space="preserve">bls/L-capw961.sw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