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  CAPITOL WATER CORPORATION, </w:t>
            </w:r>
            <w:r>
              <w:rPr>
                <w:vertAlign w:val="baseline"/>
              </w:rPr>
            </w:r>
          </w:p>
          <w:p>
            <w:r>
              <w:rPr>
                <w:vertAlign w:val="baseline"/>
              </w:rPr>
            </w:r>
          </w:p>
          <w:p>
            <w:r>
              <w:rPr>
                <w:color w:val="000000"/>
                <w:rFonts w:ascii="Times New Roman" w:hAnsi="Times New Roman"/>
                <w:sz w:val="24"/>
                <w:vertAlign w:val="baseline"/>
              </w:rPr>
              <w:t xml:space="preserve">Complainant,</w:t>
            </w:r>
            <w:r>
              <w:rPr>
                <w:vertAlign w:val="baseline"/>
              </w:rPr>
            </w:r>
          </w:p>
          <w:p>
            <w:r>
              <w:rPr>
                <w:vertAlign w:val="baseline"/>
              </w:rPr>
            </w:r>
          </w:p>
          <w:p>
            <w:r>
              <w:rPr>
                <w:color w:val="000000"/>
                <w:rFonts w:ascii="Times New Roman" w:hAnsi="Times New Roman"/>
                <w:sz w:val="24"/>
                <w:vertAlign w:val="baseline"/>
              </w:rPr>
              <w:t xml:space="preserve">vs.</w:t>
            </w:r>
            <w:r>
              <w:rPr>
                <w:vertAlign w:val="baseline"/>
              </w:rPr>
            </w:r>
          </w:p>
          <w:p>
            <w:r>
              <w:rPr>
                <w:vertAlign w:val="baseline"/>
              </w:rPr>
            </w:r>
          </w:p>
          <w:p>
            <w:r>
              <w:rPr>
                <w:color w:val="000000"/>
                <w:rFonts w:ascii="Times New Roman" w:hAnsi="Times New Roman"/>
                <w:sz w:val="24"/>
                <w:vertAlign w:val="baseline"/>
              </w:rPr>
              <w:t xml:space="preserve">COLE ROAD COMPANY, LLC DBA SIGNATURE POINT AND CONSTRUCTION PARTNERS, INC., </w:t>
            </w:r>
            <w:r>
              <w:rPr>
                <w:vertAlign w:val="baseline"/>
              </w:rPr>
            </w:r>
          </w:p>
          <w:p>
            <w:r>
              <w:rPr>
                <w:vertAlign w:val="baseline"/>
              </w:rPr>
            </w:r>
          </w:p>
          <w:p>
            <w:r>
              <w:rPr>
                <w:color w:val="000000"/>
                <w:rFonts w:ascii="Times New Roman" w:hAnsi="Times New Roman"/>
                <w:sz w:val="24"/>
                <w:vertAlign w:val="baseline"/>
              </w:rPr>
              <w:t xml:space="preserve">Respondent.</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CAP-W-97-1</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NOTICE OF PREHEARING CONFERENCE</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ORDER NO.  27103</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On May 30, 1997, Capitol Water Corporation (Capitol Water; Company) filed a Complaint with the </w:t>
      </w:r>
      <w:r>
        <w:rPr>
          <w:color w:val="000000"/>
          <w:rFonts w:ascii="Times New Roman" w:hAnsi="Times New Roman"/>
          <w:sz w:val="24"/>
          <w:vertAlign w:val="baseline"/>
        </w:rPr>
        <w:t xml:space="preserve">Idaho Public Utilities Commission</w:t>
      </w:r>
      <w:r>
        <w:rPr>
          <w:color w:val="000000"/>
          <w:rFonts w:ascii="Times New Roman" w:hAnsi="Times New Roman"/>
          <w:sz w:val="24"/>
          <w:vertAlign w:val="baseline"/>
        </w:rPr>
        <w:t xml:space="preserve"> (Commission) against Cole Road Company, LLC, dba Signature Point and Construction Partners, Inc. (Respondents).  A Summons was mailed by the Commission to each Respondent on June 2, 1997.  On June 20, 1997, Construction Partners, Inc. filed its answer with the Commission.  On June 23 (26), 1997, an answer (and amended answer) was filed by Cole Road Company, LLC, dba Signature Point.</w:t>
      </w:r>
      <w:r>
        <w:rPr>
          <w:vertAlign w:val="baseline"/>
        </w:rPr>
      </w:r>
    </w:p>
    <w:p>
      <w:r>
        <w:rPr>
          <w:color w:val="000000"/>
          <w:rFonts w:ascii="Times New Roman" w:hAnsi="Times New Roman"/>
          <w:sz w:val="24"/>
          <w:vertAlign w:val="baseline"/>
        </w:rPr>
        <w:t xml:space="preserve">Capitol Water contends that during 1994 at the Respondents’ request the Company agreed to and did extend its main service lines to a development known as Signature Point.  The Company contends that the Respondents were advised that they would be required to contribute the costs of the main extension including an amount to cover the related income taxes Capitol Water would be obligated to pay on the value of the contributed facilities (CIAC).  The Company contends that on July 12, 1996, the Respondents were notified by letter that the income tax portion of the main extension charge currently owing to Capitol Water was $32,470.88.  Capitol Water contends that despite repeated attempts to collect said amount, the Respondents have refused to pay.</w:t>
      </w:r>
      <w:r>
        <w:rPr>
          <w:vertAlign w:val="baseline"/>
        </w:rPr>
      </w:r>
    </w:p>
    <w:p>
      <w:r>
        <w:rPr>
          <w:color w:val="000000"/>
          <w:rFonts w:ascii="Times New Roman" w:hAnsi="Times New Roman"/>
          <w:sz w:val="24"/>
          <w:vertAlign w:val="baseline"/>
        </w:rPr>
        <w:t xml:space="preserve">Capitol Water requests that the Commission issue an order</w:t>
      </w:r>
      <w:r>
        <w:rPr>
          <w:vertAlign w:val="baseline"/>
        </w:rPr>
      </w:r>
    </w:p>
    <w:p>
      <w:r>
        <w:rPr>
          <w:color w:val="000000"/>
          <w:rFonts w:ascii="Times New Roman" w:hAnsi="Times New Roman"/>
          <w:sz w:val="24"/>
          <w:vertAlign w:val="baseline"/>
        </w:rPr>
        <w:t xml:space="preserve">1.Finding that in accordance with the Commission’s orders implementing the Uniform Main Extension Rule and the Commission’s Order No. 21933, Respondents are jointly and severally obligated to pay the costs relating to the income tax on the CIAC of the Signature Point development; and</w:t>
      </w:r>
      <w:r>
        <w:rPr>
          <w:vertAlign w:val="baseline"/>
        </w:rPr>
      </w:r>
    </w:p>
    <w:p>
      <w:r>
        <w:rPr>
          <w:color w:val="000000"/>
          <w:rFonts w:ascii="Times New Roman" w:hAnsi="Times New Roman"/>
          <w:sz w:val="24"/>
          <w:vertAlign w:val="baseline"/>
        </w:rPr>
        <w:t xml:space="preserve">2.Ordering Respondents to pay Capitol Water the outstanding balance in the amount of $32,470.88 attributable to the income tax on CIAC of the Signature Point development.</w:t>
      </w:r>
      <w:r>
        <w:rPr>
          <w:vertAlign w:val="baseline"/>
        </w:rPr>
      </w:r>
    </w:p>
    <w:p>
      <w:r>
        <w:rPr>
          <w:color w:val="000000"/>
          <w:rFonts w:ascii="Times New Roman" w:hAnsi="Times New Roman"/>
          <w:sz w:val="24"/>
          <w:vertAlign w:val="baseline"/>
        </w:rPr>
        <w:t xml:space="preserve">Respondent Construction Partners, Inc. denies that it was a developer for Signature Point and requests dismissal and an award of attorney fees and court costs.</w:t>
      </w:r>
      <w:r>
        <w:rPr>
          <w:vertAlign w:val="baseline"/>
        </w:rPr>
      </w:r>
    </w:p>
    <w:p>
      <w:r>
        <w:rPr>
          <w:color w:val="000000"/>
          <w:rFonts w:ascii="Times New Roman" w:hAnsi="Times New Roman"/>
          <w:sz w:val="24"/>
          <w:vertAlign w:val="baseline"/>
        </w:rPr>
        <w:t xml:space="preserve">Respondent Cole Road Company, LLC denies that there exists any privity between the parties, contends that there was no valid contractual agreement, and alleges that there was no consideration for any contract alleged to exist.  Cole Road further denies the existence of any tariff requiring payment of income taxes by any party to this case, or obligation of Capitol Water to collect CIAC (taxes) pursuant to the Tax Reform Act of 1986.  Cole Road denies that the income tax amounts requested were properly calculated and contends that Capitol Water should be estopped from collecting any income tax payment for failing to adequately and timely notify them of such a requirement.  Cole Road requests that the Complaint be dismissed.</w:t>
      </w:r>
      <w:r>
        <w:rPr>
          <w:vertAlign w:val="baseline"/>
        </w:rPr>
      </w:r>
    </w:p>
    <w:p>
      <w:r>
        <w:rPr>
          <w:color w:val="000000"/>
          <w:rFonts w:ascii="Times New Roman" w:hAnsi="Times New Roman"/>
          <w:sz w:val="24"/>
          <w:vertAlign w:val="baseline"/>
        </w:rPr>
        <w:t xml:space="preserve">YOU ARE HEREBY NOTIFIED that the Commission after reviewing and considering the filings of record in Case No. CAP-W-97-1, finds it reasonable to schedule a prehearing conference of the parties to explore the nature of relief requested by Capitol Water, and as pertains to same the statutory jurisdiction of the Commission and related Commission powers of enforcement.  The Commission further finds it reasonable to require the Company at the prehearing conference to demonstrate why alternative judicial forums for relief are not more appropriate in a contract action to recover alleged monies owed.</w:t>
      </w:r>
      <w:r>
        <w:rPr>
          <w:vertAlign w:val="baseline"/>
        </w:rPr>
      </w:r>
    </w:p>
    <w:p>
      <w:r>
        <w:rPr>
          <w:color w:val="000000"/>
          <w:rFonts w:ascii="Times New Roman" w:hAnsi="Times New Roman"/>
          <w:sz w:val="24"/>
          <w:vertAlign w:val="baseline"/>
        </w:rPr>
        <w:t xml:space="preserve">In accordance with the foregoing, YOU ARE FURTHER NOTIFIED that a </w:t>
      </w:r>
      <w:r>
        <w:rPr>
          <w:color w:val="000000"/>
          <w:rFonts w:ascii="Times New Roman" w:hAnsi="Times New Roman"/>
          <w:sz w:val="24"/>
          <w:vertAlign w:val="baseline"/>
        </w:rPr>
        <w:t xml:space="preserve">prehearing conference </w:t>
      </w:r>
      <w:r>
        <w:rPr>
          <w:color w:val="000000"/>
          <w:rFonts w:ascii="Times New Roman" w:hAnsi="Times New Roman"/>
          <w:sz w:val="24"/>
          <w:vertAlign w:val="baseline"/>
        </w:rPr>
        <w:t xml:space="preserve">in Case No. CAP-W-97-1 is scheduled for </w:t>
      </w:r>
      <w:r>
        <w:rPr>
          <w:color w:val="000000"/>
          <w:rFonts w:ascii="Times New Roman" w:hAnsi="Times New Roman"/>
          <w:sz w:val="24"/>
          <w:vertAlign w:val="baseline"/>
        </w:rPr>
        <w:t xml:space="preserve">THURSDAY, SEPTEMBER 11, 1997, COMMENCING AT 9:30 A.M. IN THE COMMISSION HEARING ROOM, 472 WEST WASHINGTON STREET, BOISE, IDAHO (208) 334-0300</w:t>
      </w:r>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YOU ARE FURTHER NOTIFIED that all proceedings in this case will be held pursuant to the Commission’s jurisdiction under Title 61 of the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and that the Commission may enter any final Order consistent with its authority under Title 61.</w:t>
      </w:r>
      <w:r>
        <w:rPr>
          <w:vertAlign w:val="baseline"/>
        </w:rPr>
      </w:r>
    </w:p>
    <w:p>
      <w:r>
        <w:rPr>
          <w:color w:val="000000"/>
          <w:rFonts w:ascii="Times New Roman" w:hAnsi="Times New Roman"/>
          <w:sz w:val="24"/>
          <w:vertAlign w:val="baseline"/>
        </w:rPr>
        <w:t xml:space="preserve">YOU ARE FURTHER NOTIFIED that all proceedings in this matter will be conducted pursuant to the Commission’s Rules of Procedure, IDAPA 31.01.01.000 </w:t>
      </w:r>
      <w:r>
        <w:rPr>
          <w:color w:val="000000"/>
          <w:rFonts w:ascii="Times New Roman" w:hAnsi="Times New Roman"/>
          <w:sz w:val="24"/>
          <w:vertAlign w:val="baseline"/>
        </w:rPr>
        <w:t xml:space="preserve">et seq</w:t>
      </w:r>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YOU ARE FURTHER NOTIFIED that all hearings and prehearing conferences in this matter will be held in facilities meeting the accessibility requirements of the Americans with Disabilities Act.  Persons needing the help of a sign language interpreter or other assistance of the kind that the Commission is obligated to provide under the Americans with Disabilities Act in order to participate in or to understand the testimony and argument at a public hearing may ask the Commission to provide a sign language interpreter or other assistance at the hearing.  The request for assistance must be received at least five (5) working days before the hearing by contacting the Commission Secretary at:</w:t>
      </w:r>
      <w:r>
        <w:rPr>
          <w:vertAlign w:val="baseline"/>
        </w:rPr>
      </w:r>
    </w:p>
    <w:p>
      <w:r>
        <w:rPr>
          <w:color w:val="000000"/>
          <w:rFonts w:ascii="Times New Roman" w:hAnsi="Times New Roman"/>
          <w:sz w:val="24"/>
          <w:vertAlign w:val="baseline"/>
        </w:rPr>
        <w:t xml:space="preserve">IDAHO PUBLIC UTILITIES COMMISSION</w:t>
      </w:r>
      <w:r>
        <w:rPr>
          <w:vertAlign w:val="baseline"/>
        </w:rPr>
      </w:r>
    </w:p>
    <w:p>
      <w:r>
        <w:rPr>
          <w:color w:val="000000"/>
          <w:rFonts w:ascii="Times New Roman" w:hAnsi="Times New Roman"/>
          <w:sz w:val="24"/>
          <w:vertAlign w:val="baseline"/>
        </w:rPr>
        <w:t xml:space="preserve">PO BOX 83720</w:t>
      </w:r>
      <w:r>
        <w:rPr>
          <w:vertAlign w:val="baseline"/>
        </w:rPr>
      </w:r>
    </w:p>
    <w:p>
      <w:r>
        <w:rPr>
          <w:color w:val="000000"/>
          <w:rFonts w:ascii="Times New Roman" w:hAnsi="Times New Roman"/>
          <w:sz w:val="24"/>
          <w:vertAlign w:val="baseline"/>
        </w:rPr>
        <w:t xml:space="preserve">BOISE, IDAHO  83720-0074</w:t>
      </w:r>
      <w:r>
        <w:rPr>
          <w:vertAlign w:val="baseline"/>
        </w:rPr>
      </w:r>
    </w:p>
    <w:p>
      <w:r>
        <w:rPr>
          <w:color w:val="000000"/>
          <w:rFonts w:ascii="Times New Roman" w:hAnsi="Times New Roman"/>
          <w:sz w:val="24"/>
          <w:vertAlign w:val="baseline"/>
        </w:rPr>
        <w:t xml:space="preserve">(208) 334-0338  (TELEPHONE)</w:t>
      </w:r>
      <w:r>
        <w:rPr>
          <w:vertAlign w:val="baseline"/>
        </w:rPr>
      </w:r>
    </w:p>
    <w:p>
      <w:r>
        <w:rPr>
          <w:color w:val="000000"/>
          <w:rFonts w:ascii="Times New Roman" w:hAnsi="Times New Roman"/>
          <w:sz w:val="24"/>
          <w:vertAlign w:val="baseline"/>
        </w:rPr>
        <w:t xml:space="preserve">(208) 334-3151  (TEXT TELEPHONE)</w:t>
      </w:r>
      <w:r>
        <w:rPr>
          <w:vertAlign w:val="baseline"/>
        </w:rPr>
      </w:r>
    </w:p>
    <w:p>
      <w:r>
        <w:rPr>
          <w:color w:val="000000"/>
          <w:rFonts w:ascii="Times New Roman" w:hAnsi="Times New Roman"/>
          <w:sz w:val="24"/>
          <w:vertAlign w:val="baseline"/>
        </w:rPr>
        <w:t xml:space="preserve">(208) 334-3762  (FAX)</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O R D E R</w:t>
      </w:r>
      <w:r>
        <w:rPr>
          <w:vertAlign w:val="baseline"/>
        </w:rPr>
      </w:r>
    </w:p>
    <w:p>
      <w:r>
        <w:rPr>
          <w:color w:val="000000"/>
          <w:rFonts w:ascii="Times New Roman" w:hAnsi="Times New Roman"/>
          <w:sz w:val="24"/>
          <w:vertAlign w:val="baseline"/>
        </w:rPr>
        <w:t xml:space="preserve">In consideration of the foregoing and as more particularly described above, IT IS HEREBY ORDERED that the foregoing scheduling for prehearing conference in Case No. CAP-W-97-1 be adopted.</w:t>
      </w:r>
      <w:r>
        <w:rPr>
          <w:vertAlign w:val="baseline"/>
        </w:rPr>
      </w:r>
    </w:p>
    <w:p>
      <w:r>
        <w:rPr>
          <w:color w:val="000000"/>
          <w:rFonts w:ascii="Times New Roman" w:hAnsi="Times New Roman"/>
          <w:sz w:val="24"/>
          <w:vertAlign w:val="baseline"/>
        </w:rPr>
        <w:t xml:space="preserve">DONE by Order of the Idaho Public Utilities Commission at Boise, Idaho this                  day of August 1997.</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DENNIS S. HANSEN, PRESIDENT</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color w:val="000000"/>
          <w:rFonts w:ascii="Times New Roman" w:hAnsi="Times New Roman"/>
          <w:sz w:val="24"/>
          <w:vertAlign w:val="baseline"/>
        </w:rPr>
        <w:t xml:space="preserve">                  RALPH NELSON, COMMISSIONER</w:t>
      </w:r>
      <w:r>
        <w:rPr>
          <w:vertAlign w:val="baseline"/>
        </w:rPr>
      </w:r>
    </w:p>
    <w:p>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MARSHA H. SMITH, COMMISSIONER</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ATTEST:</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vertAlign w:val="baseline"/>
        </w:rPr>
      </w:r>
    </w:p>
    <w:p>
      <w:r>
        <w:rPr>
          <w:color w:val="000000"/>
          <w:rFonts w:ascii="Times New Roman" w:hAnsi="Times New Roman"/>
          <w:sz w:val="16"/>
          <w:vertAlign w:val="baseline"/>
        </w:rPr>
        <w:t xml:space="preserve">vld/O:CAP-W-97-1.sw</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August 15, 1997</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