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BOB SMITH</w:t>
      </w:r>
      <w:r>
        <w:rPr/>
      </w:r>
    </w:p>
    <w:p>
      <w:r>
        <w:rPr>
          <w:color w:val="000000"/>
          <w:rFonts w:ascii="Times New Roman" w:hAnsi="Times New Roman"/>
          <w:sz w:val="24"/>
        </w:rPr>
        <w:t xml:space="preserve">RANDY LOBB</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DATE:AUGUST 29, 1997</w:t>
      </w:r>
      <w:r>
        <w:rPr/>
      </w:r>
    </w:p>
    <w:p>
      <w:r>
        <w:rPr/>
      </w:r>
    </w:p>
    <w:p>
      <w:r>
        <w:rPr>
          <w:color w:val="000000"/>
          <w:rFonts w:ascii="Times New Roman" w:hAnsi="Times New Roman"/>
          <w:sz w:val="24"/>
        </w:rPr>
        <w:t xml:space="preserve">RE:CASE NO. CAP-W-97-1</w:t>
      </w:r>
      <w:r>
        <w:rPr/>
      </w:r>
    </w:p>
    <w:p>
      <w:r>
        <w:rPr>
          <w:color w:val="000000"/>
          <w:rFonts w:ascii="Times New Roman" w:hAnsi="Times New Roman"/>
          <w:sz w:val="24"/>
        </w:rPr>
        <w:t xml:space="preserve">MOTION TO COMPEL AND REQUEST FOR HEARING</w:t>
      </w:r>
      <w:r>
        <w:rPr/>
      </w:r>
    </w:p>
    <w:p>
      <w:r>
        <w:rPr/>
      </w:r>
    </w:p>
    <w:p>
      <w:r>
        <w:rPr/>
      </w:r>
    </w:p>
    <w:p>
      <w:r>
        <w:rPr>
          <w:color w:val="000000"/>
          <w:rFonts w:ascii="Times New Roman" w:hAnsi="Times New Roman"/>
          <w:sz w:val="24"/>
        </w:rPr>
        <w:t xml:space="preserve">On May 30, 1997, Capitol Water Corporation (Capitol Water; Company) filed a complaint with the </w:t>
      </w:r>
      <w:r>
        <w:rPr>
          <w:color w:val="000000"/>
          <w:rFonts w:ascii="Times New Roman" w:hAnsi="Times New Roman"/>
          <w:sz w:val="24"/>
        </w:rPr>
        <w:t xml:space="preserve">Idaho Public Utilities Commission</w:t>
      </w:r>
      <w:r>
        <w:rPr>
          <w:color w:val="000000"/>
          <w:rFonts w:ascii="Times New Roman" w:hAnsi="Times New Roman"/>
          <w:sz w:val="24"/>
        </w:rPr>
        <w:t xml:space="preserve"> (Commission) against Cole Road Company, LLC, dba Signature Point and Construction Partners, Inc.  (Respondents).  By Notice and Order issued August 15, 1997, the Commission scheduled a prehearing conference of the parties in Case No. CAP-W-97-1 for Thursday, September 11, 1997.  In its Notice the Commission states the following:</w:t>
      </w:r>
      <w:r>
        <w:rPr/>
      </w:r>
    </w:p>
    <w:p>
      <w:r>
        <w:rPr>
          <w:color w:val="000000"/>
          <w:rFonts w:ascii="Times New Roman" w:hAnsi="Times New Roman"/>
          <w:sz w:val="24"/>
        </w:rPr>
        <w:t xml:space="preserve">The Commission after reviewing and considering the filings of record in Case No. CAP-W-97-1, finds it reasonable to schedule a prehearing conference of the parties to explore the nature of relief requested by Capitol Water, and as pertains to same the statutory jurisdiction of the Commission and related Commission powers of enforcement.  The Commission further finds it reasonable to require the Company at the prehearing conference to demonstrate why alternative judicial forums for relief are not more appropriate in a contract action to recover alleged monies owed.</w:t>
      </w:r>
      <w:r>
        <w:rPr/>
      </w:r>
    </w:p>
    <w:p>
      <w:r>
        <w:rPr/>
      </w:r>
    </w:p>
    <w:p>
      <w:r>
        <w:rPr>
          <w:color w:val="000000"/>
          <w:rFonts w:ascii="Times New Roman" w:hAnsi="Times New Roman"/>
          <w:sz w:val="24"/>
        </w:rPr>
        <w:t xml:space="preserve">On August 22, 1997, Capitol Water Corporation filed a Motion with the Commission requesting an Order requiring each Respondent to fairly and completely respond to the Company’s first set of interrogatories and requests for production or documents.  The Company contends that each of the Respondents have answered discovery with a blanket objection that the Commission has no authority in this matter and therefore, the Respondents need not respond.  The Company requests that the Motion to Compel be argued and heard in conjunction with the prehearing conference before the Commission presently scheduled for September 11, 1997.</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Staff recommends that the Company’s Motion and related argument be calendered to immediately follow the scheduled prehearing conference in Case No. CAP-W-97-1.  What is the Commission’s preference?</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Scott Woodbury</w:t>
      </w:r>
      <w:r>
        <w:rPr/>
      </w:r>
    </w:p>
    <w:p>
      <w:r>
        <w:rPr/>
      </w:r>
    </w:p>
    <w:p>
      <w:r>
        <w:rPr/>
      </w:r>
    </w:p>
    <w:p>
      <w:r>
        <w:rPr>
          <w:color w:val="000000"/>
          <w:rFonts w:ascii="Times New Roman" w:hAnsi="Times New Roman"/>
          <w:sz w:val="16"/>
        </w:rPr>
        <w:t xml:space="preserve">vld/M:CAP-W-97-1.sw3</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