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tc>
      </w:tr>
    </w:tbl>
    <w:p>
      <w:pP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APPLICATION </w:t>
            </w:r>
            <w:r>
              <w:rPr>
                <w:color w:val="000000"/>
                <w:rFonts w:ascii="Times New Roman" w:hAnsi="Times New Roman"/>
                <w:sz w:val="24"/>
                <w:vertAlign w:val="baseline"/>
              </w:rPr>
              <w:t xml:space="preserve">OF UNITED WATER IDAHO INC.  FOR APPROVAL OR RATES AND CHARGES AND FOR AN [AMENDED] CERTIFICATE OF PUBLIC CONVENIENCE AND NECESSITY TO OPERATE AS A WATER UTILITY IN THE STATE OF IDAHO.</w:t>
            </w:r>
            <w:r>
              <w:rPr>
                <w:vertAlign w:val="baseline"/>
              </w:rPr>
            </w:r>
          </w:p>
          <w:p>
            <w:r>
              <w:rPr>
                <w:color w:val="000000"/>
                <w:rFonts w:ascii="Times New Roman" w:hAnsi="Times New Roman"/>
                <w:sz w:val="24"/>
                <w:vertAlign w:val="baseline"/>
              </w:rPr>
              <w:t xml:space="preserve">                                                                                        </w:t>
            </w:r>
            <w:r>
              <w:rPr>
                <w:vertAlign w:val="baseline"/>
              </w:rPr>
            </w:r>
          </w:p>
          <w:p>
            <w:r>
              <w:rPr>
                <w:vertAlign w:val="baseline"/>
              </w:rPr>
            </w:r>
          </w:p>
          <w:p>
            <w:r>
              <w:rPr>
                <w:color w:val="000000"/>
                <w:rFonts w:ascii="Times New Roman" w:hAnsi="Times New Roman"/>
                <w:sz w:val="24"/>
                <w:vertAlign w:val="baseline"/>
              </w:rPr>
              <w:t xml:space="preserve">IN THE MATTER OF THE APPLICATION OF EAGLE WATER COMPANY, INC. FOR AUTHORITY TO EXPAND ITS CERTIFI­CATED AREA AND AMEND ITS CERTIFI­CATE OF PUBLIC CONVENIENCE AND NECESSITY NO. 278.</w:t>
            </w:r>
            <w:r>
              <w:rPr>
                <w:vertAlign w:val="baseline"/>
              </w:rPr>
            </w:r>
          </w:p>
          <w:p>
            <w:r>
              <w:rPr>
                <w:color w:val="000000"/>
                <w:rFonts w:ascii="Times New Roman" w:hAnsi="Times New Roman"/>
                <w:sz w:val="24"/>
                <w:vertAlign w:val="baseline"/>
              </w:rPr>
              <w:t xml:space="preserve">                                                                                          </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p>
            <w:r>
              <w:rPr>
                <w:color w:val="000000"/>
                <w:rFonts w:ascii="Times New Roman" w:hAnsi="Times New Roman"/>
                <w:sz w:val="24"/>
                <w:vertAlign w:val="baseline"/>
              </w:rPr>
              <w:t xml:space="preserve">CASE NO.  EUW-W-94-1</w:t>
            </w:r>
            <w:r>
              <w:rPr>
                <w:vertAlign w:val="baseline"/>
              </w:rPr>
            </w:r>
          </w:p>
          <w:p>
            <w:r>
              <w:rPr>
                <w:vertAlign w:val="baseline"/>
              </w:rPr>
            </w:r>
          </w:p>
          <w:p>
            <w:r>
              <w:rPr>
                <w:vertAlign w:val="baseline"/>
              </w:rPr>
            </w:r>
          </w:p>
          <w:p>
            <w:r>
              <w:rPr>
                <w:vertAlign w:val="baseline"/>
              </w:rPr>
            </w:r>
          </w:p>
          <w:p>
            <w:r>
              <w:rPr>
                <w:vertAlign w:val="baseline"/>
              </w:rPr>
            </w:r>
          </w:p>
          <w:p>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CASE NO. EAG-W-95-1</w:t>
            </w:r>
            <w:r>
              <w:rPr>
                <w:vertAlign w:val="baseline"/>
              </w:rPr>
            </w:r>
          </w:p>
          <w:p>
            <w:r>
              <w:rPr>
                <w:vertAlign w:val="baseline"/>
              </w:rPr>
            </w:r>
          </w:p>
          <w:p>
            <w:r>
              <w:rPr>
                <w:color w:val="000000"/>
                <w:rFonts w:ascii="Times New Roman" w:hAnsi="Times New Roman"/>
                <w:sz w:val="24"/>
                <w:vertAlign w:val="baseline"/>
              </w:rPr>
              <w:t xml:space="preserve">ORDER NO.  26462</w:t>
            </w:r>
            <w:r>
              <w:rPr>
                <w:vertAlign w:val="baseline"/>
              </w:rPr>
            </w:r>
          </w:p>
          <w:p>
            <w:r>
              <w:rPr>
                <w:vertAlign w:val="baseline"/>
              </w:rPr>
            </w:r>
          </w:p>
          <w:p>
            <w:r>
              <w:rPr>
                <w:vertAlign w:val="baseline"/>
              </w:rPr>
            </w:r>
          </w:p>
        </w:tc>
      </w:tr>
    </w:tbl>
    <w:p>
      <w:pPr/>
    </w:p>
    <w:p>
      <w:r>
        <w:rPr>
          <w:color w:val="000000"/>
          <w:rFonts w:ascii="Times New Roman" w:hAnsi="Times New Roman"/>
          <w:sz w:val="24"/>
          <w:vertAlign w:val="baseline"/>
        </w:rPr>
        <w:t xml:space="preserve">On June 6, 1996, Eagle Water Company filed two Motions for an Extension of Time in which to file its financial plan.  In Order Nos. 26431 and 26432 the Commission directed that Eagle Water file its plan no later than June 7, 1996.  These Orders further required that United Water Idaho, the Commission Staff and others file their comments concerning Eagle Water’s financial plan no later than June 17, 1996. </w:t>
      </w:r>
      <w:r>
        <w:rPr>
          <w:vertAlign w:val="baseline"/>
        </w:rPr>
      </w:r>
    </w:p>
    <w:p>
      <w:r>
        <w:rPr>
          <w:color w:val="000000"/>
          <w:rFonts w:ascii="Times New Roman" w:hAnsi="Times New Roman"/>
          <w:sz w:val="24"/>
          <w:vertAlign w:val="baseline"/>
        </w:rPr>
        <w:t xml:space="preserve">In its Motions, Eagle Water requested an extension until 1:00 p.m. on June 11, 1996.  The Company also recommended that the deadline for comments on its plan be extended until June 19, 1996.  Eagle Water stated that its accountant “has been unavoidably out of town for an extended period of time and has just returned to his office.”  Eagle Water Motions at 2.  Although the Company has prepared portions of the financial plan, the unavailability of its accountant has prohibited the Company from completing its plan.  The Company also stated that extending the schedule will not prejudice the Company.</w:t>
      </w:r>
      <w:r>
        <w:rPr>
          <w:vertAlign w:val="baseline"/>
        </w:rPr>
      </w:r>
    </w:p>
    <w:p>
      <w:r>
        <w:rPr>
          <w:color w:val="000000"/>
          <w:rFonts w:ascii="Times New Roman" w:hAnsi="Times New Roman"/>
          <w:sz w:val="24"/>
          <w:vertAlign w:val="baseline"/>
        </w:rPr>
        <w:t xml:space="preserve">On June 7, 1996, United Water Idaho filed two replies to Eagle Water’s Motions.  Although United Water did not oppose granting Eagle Water an extension until June 11, United Water did object to the comment deadline of June 19, 1996.  Instead, United Water urged the Commission to extend the deadline for filing responses to Eagle Water’s financial plan until the close of business on June 24, 1996.</w:t>
      </w:r>
      <w:r>
        <w:rPr>
          <w:vertAlign w:val="baseline"/>
        </w:rPr>
      </w:r>
    </w:p>
    <w:p>
      <w:r>
        <w:rPr>
          <w:vertAlign w:val="baseline"/>
        </w:rPr>
      </w:r>
    </w:p>
    <w:p>
      <w:r>
        <w:rPr>
          <w:color w:val="000000"/>
          <w:rFonts w:ascii="Times New Roman" w:hAnsi="Times New Roman"/>
          <w:sz w:val="24"/>
          <w:vertAlign w:val="baseline"/>
        </w:rPr>
        <w:t xml:space="preserve">DISCUSSION</w:t>
      </w:r>
      <w:r>
        <w:rPr>
          <w:vertAlign w:val="baseline"/>
        </w:rPr>
      </w:r>
    </w:p>
    <w:p>
      <w:r>
        <w:rPr>
          <w:color w:val="000000"/>
          <w:rFonts w:ascii="Times New Roman" w:hAnsi="Times New Roman"/>
          <w:sz w:val="24"/>
          <w:vertAlign w:val="baseline"/>
        </w:rPr>
        <w:t xml:space="preserve">Based upon the assertions of Eagle Water and of United Water, the Commission finds that there is good cause to grant an extension of the filing deadlines.  Eagle Water is directed to file its financial plan no later than the close of business on June 11, 1996.  The Commission further directs that United Water, the City of Eagle and the Staff file their responses to the plan no later than the close of business on June 24, 1996.  In addition, Eagle Water should make its accountant available to answer inquiries from the parties concerning the financial plan.</w:t>
      </w:r>
      <w:r>
        <w:rPr>
          <w:vertAlign w:val="baseline"/>
        </w:rPr>
      </w:r>
    </w:p>
    <w:p>
      <w:r>
        <w:rPr>
          <w:vertAlign w:val="baseline"/>
        </w:rPr>
      </w:r>
    </w:p>
    <w:p>
      <w:r>
        <w:rPr>
          <w:color w:val="000000"/>
          <w:rFonts w:ascii="Times New Roman" w:hAnsi="Times New Roman"/>
          <w:sz w:val="24"/>
          <w:vertAlign w:val="baseline"/>
        </w:rPr>
        <w:t xml:space="preserve">O R D E R</w:t>
      </w:r>
      <w:r>
        <w:rPr>
          <w:vertAlign w:val="baseline"/>
        </w:rPr>
      </w:r>
    </w:p>
    <w:p>
      <w:r>
        <w:rPr>
          <w:color w:val="000000"/>
          <w:rFonts w:ascii="Times New Roman" w:hAnsi="Times New Roman"/>
          <w:sz w:val="24"/>
          <w:vertAlign w:val="baseline"/>
        </w:rPr>
        <w:t xml:space="preserve">IT IS THEREFORE ORDERED that Eagle Water’s Motions for an Extension of Time are granted.  Eagle Water shall file its financial plan with the Commission no later than the close of business on June 11, 1996.</w:t>
      </w:r>
      <w:r>
        <w:rPr>
          <w:vertAlign w:val="baseline"/>
        </w:rPr>
      </w:r>
    </w:p>
    <w:p>
      <w:r>
        <w:rPr>
          <w:color w:val="000000"/>
          <w:rFonts w:ascii="Times New Roman" w:hAnsi="Times New Roman"/>
          <w:sz w:val="24"/>
          <w:vertAlign w:val="baseline"/>
        </w:rPr>
        <w:t xml:space="preserve">IT IS FURTHER ORDERED that the other parties to this case file their responses to Eagle Water’s plan no later than the close of business on June 24, 1996.</w:t>
      </w:r>
      <w:r>
        <w:rPr>
          <w:vertAlign w:val="baseline"/>
        </w:rPr>
      </w:r>
    </w:p>
    <w:p>
      <w:r>
        <w:rPr>
          <w:color w:val="000000"/>
          <w:rFonts w:ascii="Times New Roman" w:hAnsi="Times New Roman"/>
          <w:sz w:val="24"/>
          <w:vertAlign w:val="baseline"/>
        </w:rPr>
        <w:t xml:space="preserve">DONE by Order of the Idaho Public Utilities Commission at Boise, Idaho this                  day of June 1996.</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RALPH NELSON, PRESIDENT</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MARSHA H. SMITH, COMMISSIONER</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Dennis S.  Hansen is out of the office on this</w:t>
      </w:r>
      <w:r>
        <w:rPr>
          <w:vertAlign w:val="baseline"/>
        </w:rPr>
      </w:r>
    </w:p>
    <w:p>
      <w:r>
        <w:rPr>
          <w:color w:val="000000"/>
          <w:rFonts w:ascii="Times New Roman" w:hAnsi="Times New Roman"/>
          <w:sz w:val="24"/>
          <w:vertAlign w:val="baseline"/>
        </w:rPr>
        <w:t xml:space="preserve">date                                                                    </w:t>
      </w:r>
      <w:r>
        <w:rPr>
          <w:vertAlign w:val="baseline"/>
        </w:rPr>
      </w:r>
    </w:p>
    <w:p>
      <w:r>
        <w:rPr>
          <w:color w:val="000000"/>
          <w:rFonts w:ascii="Times New Roman" w:hAnsi="Times New Roman"/>
          <w:sz w:val="24"/>
          <w:vertAlign w:val="baseline"/>
        </w:rPr>
        <w:t xml:space="preserve">DENNIS S. HANSEN, COMMISSIONER</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ATTEST:</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6"/>
          <w:vertAlign w:val="baseline"/>
        </w:rPr>
        <w:t xml:space="preserve">vld/O:EAG-W-95-1.dh</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June 7, 1996</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